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AB568">
      <w:pPr>
        <w:jc w:val="distribute"/>
        <w:rPr>
          <w:rFonts w:ascii="方正小标宋简体" w:eastAsia="方正小标宋简体" w:cs="Times New Roman"/>
          <w:color w:val="FF0000"/>
          <w:w w:val="80"/>
          <w:sz w:val="56"/>
          <w:szCs w:val="56"/>
        </w:rPr>
      </w:pPr>
    </w:p>
    <w:p w14:paraId="13596897">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2257FEE8">
      <w:pPr>
        <w:spacing w:line="600" w:lineRule="exact"/>
        <w:jc w:val="center"/>
        <w:rPr>
          <w:rFonts w:ascii="仿宋_GB2312" w:eastAsia="仿宋_GB2312" w:cs="Times New Roman"/>
          <w:sz w:val="32"/>
          <w:szCs w:val="32"/>
        </w:rPr>
      </w:pPr>
      <w:r>
        <w:rPr>
          <w:rFonts w:hint="eastAsia" w:ascii="仿宋_GB2312" w:eastAsia="仿宋_GB2312" w:cs="仿宋_GB2312"/>
          <w:sz w:val="32"/>
          <w:szCs w:val="32"/>
        </w:rPr>
        <w:t>眉医学会〔2025〕</w:t>
      </w:r>
      <w:r>
        <w:rPr>
          <w:rFonts w:hint="eastAsia" w:ascii="仿宋_GB2312" w:eastAsia="仿宋_GB2312" w:cs="仿宋_GB2312"/>
          <w:sz w:val="32"/>
          <w:szCs w:val="32"/>
          <w:lang w:val="en-US" w:eastAsia="zh-CN"/>
        </w:rPr>
        <w:t>193</w:t>
      </w:r>
      <w:r>
        <w:rPr>
          <w:rFonts w:hint="eastAsia" w:ascii="仿宋_GB2312" w:eastAsia="仿宋_GB2312" w:cs="仿宋_GB2312"/>
          <w:sz w:val="32"/>
          <w:szCs w:val="32"/>
        </w:rPr>
        <w:t>号</w:t>
      </w:r>
    </w:p>
    <w:p w14:paraId="63B6EF71">
      <w:pPr>
        <w:pStyle w:val="3"/>
        <w:spacing w:line="600" w:lineRule="exact"/>
        <w:jc w:val="center"/>
        <w:rPr>
          <w:rFonts w:ascii="仿宋_GB2312" w:eastAsia="仿宋_GB2312" w:cs="Times New Roman"/>
          <w:sz w:val="32"/>
          <w:szCs w:val="32"/>
        </w:rPr>
      </w:pPr>
      <w: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114300</wp:posOffset>
                </wp:positionV>
                <wp:extent cx="5714365" cy="0"/>
                <wp:effectExtent l="0" t="0" r="0" b="0"/>
                <wp:wrapNone/>
                <wp:docPr id="1" name="直线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85pt;margin-top:9pt;height:0pt;width:449.95pt;z-index:251659264;mso-width-relative:page;mso-height-relative:page;" filled="f" stroked="t" coordsize="21600,21600" o:gfxdata="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0VbcbVAAAACAEAAA8AAAAAAAAAAQAgAAAAIgAAAGRycy9kb3ducmV2LnhtbFBLAQIUABQAAAAI&#10;AIdO4kCAOE/b8AEAAOoDAAAOAAAAAAAAAAEAIAAAACQBAABkcnMvZTJvRG9jLnhtbFBLBQYAAAAA&#10;BgAGAFkBAACGBQAAAAA=&#10;">
                <v:fill on="f" focussize="0,0"/>
                <v:stroke weight="2.25pt" color="#FF0000" joinstyle="round"/>
                <v:imagedata o:title=""/>
                <o:lock v:ext="edit" aspectratio="f"/>
              </v:line>
            </w:pict>
          </mc:Fallback>
        </mc:AlternateContent>
      </w:r>
    </w:p>
    <w:p w14:paraId="64507432">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宋体" w:eastAsia="方正小标宋简体" w:cs="Times New Roman"/>
          <w:sz w:val="42"/>
          <w:szCs w:val="42"/>
          <w:lang w:eastAsia="zh-CN"/>
        </w:rPr>
      </w:pPr>
      <w:r>
        <w:rPr>
          <w:rFonts w:hint="eastAsia" w:ascii="方正小标宋简体" w:hAnsi="宋体" w:eastAsia="方正小标宋简体" w:cs="Times New Roman"/>
          <w:sz w:val="42"/>
          <w:szCs w:val="42"/>
          <w:lang w:eastAsia="zh-CN"/>
        </w:rPr>
        <w:t>眉山市医学会</w:t>
      </w:r>
    </w:p>
    <w:p w14:paraId="4F7B6617">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宋体" w:eastAsia="方正小标宋简体" w:cs="Times New Roman"/>
          <w:sz w:val="42"/>
          <w:szCs w:val="42"/>
          <w:lang w:eastAsia="zh-CN"/>
        </w:rPr>
      </w:pPr>
      <w:r>
        <w:rPr>
          <w:rFonts w:hint="eastAsia" w:ascii="方正小标宋简体" w:hAnsi="宋体" w:eastAsia="方正小标宋简体" w:cs="Times New Roman"/>
          <w:sz w:val="42"/>
          <w:szCs w:val="42"/>
          <w:lang w:eastAsia="zh-CN"/>
        </w:rPr>
        <w:t>关于举办第二届脑卒中专委会、第二届癫痫专委会选举大会暨市</w:t>
      </w:r>
      <w:r>
        <w:rPr>
          <w:rFonts w:hint="eastAsia" w:ascii="方正小标宋简体" w:hAnsi="宋体" w:eastAsia="方正小标宋简体" w:cs="Times New Roman"/>
          <w:sz w:val="42"/>
          <w:szCs w:val="42"/>
          <w:lang w:val="en-US" w:eastAsia="zh-CN"/>
        </w:rPr>
        <w:t>级</w:t>
      </w:r>
      <w:r>
        <w:rPr>
          <w:rFonts w:hint="eastAsia" w:ascii="方正小标宋简体" w:hAnsi="宋体" w:eastAsia="方正小标宋简体" w:cs="Times New Roman"/>
          <w:sz w:val="42"/>
          <w:szCs w:val="42"/>
          <w:lang w:eastAsia="zh-CN"/>
        </w:rPr>
        <w:t>继教</w:t>
      </w:r>
      <w:r>
        <w:rPr>
          <w:rFonts w:hint="eastAsia" w:ascii="方正小标宋简体" w:hAnsi="宋体" w:eastAsia="方正小标宋简体" w:cs="Times New Roman"/>
          <w:sz w:val="42"/>
          <w:szCs w:val="42"/>
          <w:lang w:val="en-US" w:eastAsia="zh-CN"/>
        </w:rPr>
        <w:t>项目</w:t>
      </w:r>
      <w:r>
        <w:rPr>
          <w:rFonts w:hint="eastAsia" w:ascii="方正小标宋简体" w:hAnsi="宋体" w:eastAsia="方正小标宋简体" w:cs="Times New Roman"/>
          <w:sz w:val="42"/>
          <w:szCs w:val="42"/>
          <w:lang w:eastAsia="zh-CN"/>
        </w:rPr>
        <w:t>“缺血性脑卒中神经介入规范治疗基础培训班”及“癫痫-睡眠基层诊疗学习班”的通知</w:t>
      </w:r>
    </w:p>
    <w:p w14:paraId="61271D18">
      <w:pPr>
        <w:keepNext w:val="0"/>
        <w:keepLines w:val="0"/>
        <w:pageBreakBefore w:val="0"/>
        <w:kinsoku/>
        <w:wordWrap/>
        <w:overflowPunct/>
        <w:topLinePunct w:val="0"/>
        <w:autoSpaceDE/>
        <w:autoSpaceDN/>
        <w:bidi w:val="0"/>
        <w:adjustRightInd/>
        <w:snapToGrid/>
        <w:spacing w:line="600" w:lineRule="exact"/>
        <w:jc w:val="left"/>
        <w:rPr>
          <w:rFonts w:ascii="仿宋_GB2312" w:eastAsia="仿宋_GB2312" w:cs="仿宋_GB2312"/>
          <w:color w:val="000000" w:themeColor="text1"/>
          <w:sz w:val="32"/>
          <w:szCs w:val="32"/>
          <w14:textFill>
            <w14:solidFill>
              <w14:schemeClr w14:val="tx1"/>
            </w14:solidFill>
          </w14:textFill>
        </w:rPr>
      </w:pPr>
    </w:p>
    <w:p w14:paraId="69864D22">
      <w:pPr>
        <w:keepNext w:val="0"/>
        <w:keepLines w:val="0"/>
        <w:pageBreakBefore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各县（区）医学会，团体会员单位：</w:t>
      </w:r>
    </w:p>
    <w:p w14:paraId="2E14BA93">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眉山市医学会第一届脑卒中专委会及第一届癫痫专委会已届满，根据《眉山市医学会章程》、《眉山市医学会分会、专业委员会组织管理的规定》等精神，为进一步促进我市脑血管病及癫痫专业健康可持续发展，提升脑血管疾病及癫痫诊治理论知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由眉山市医学会、眉山心脑血管病医院联合举办的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眉山市医学会</w:t>
      </w:r>
      <w:r>
        <w:rPr>
          <w:rFonts w:hint="eastAsia" w:ascii="仿宋_GB2312" w:hAnsi="仿宋_GB2312" w:eastAsia="仿宋_GB2312" w:cs="仿宋_GB2312"/>
          <w:color w:val="000000" w:themeColor="text1"/>
          <w:sz w:val="32"/>
          <w:szCs w:val="32"/>
          <w14:textFill>
            <w14:solidFill>
              <w14:schemeClr w14:val="tx1"/>
            </w14:solidFill>
          </w14:textFill>
        </w:rPr>
        <w:t>第二届脑卒中专委会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第二届癫痫专委会选举大会暨市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继教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“缺血性</w:t>
      </w:r>
      <w:r>
        <w:rPr>
          <w:rFonts w:hint="eastAsia" w:ascii="仿宋_GB2312" w:hAnsi="仿宋_GB2312" w:eastAsia="仿宋_GB2312" w:cs="仿宋_GB2312"/>
          <w:color w:val="000000" w:themeColor="text1"/>
          <w:w w:val="96"/>
          <w:sz w:val="32"/>
          <w:szCs w:val="32"/>
          <w14:textFill>
            <w14:solidFill>
              <w14:schemeClr w14:val="tx1"/>
            </w14:solidFill>
          </w14:textFill>
        </w:rPr>
        <w:t>脑卒中神经介入规范治疗基础培训班”</w:t>
      </w:r>
      <w:r>
        <w:rPr>
          <w:rFonts w:hint="eastAsia" w:ascii="仿宋_GB2312" w:hAnsi="仿宋_GB2312" w:eastAsia="仿宋_GB2312" w:cs="仿宋_GB2312"/>
          <w:color w:val="000000" w:themeColor="text1"/>
          <w:w w:val="96"/>
          <w:sz w:val="32"/>
          <w:szCs w:val="32"/>
          <w:lang w:eastAsia="zh-CN"/>
          <w14:textFill>
            <w14:solidFill>
              <w14:schemeClr w14:val="tx1"/>
            </w14:solidFill>
          </w14:textFill>
        </w:rPr>
        <w:t>（项目编号：</w:t>
      </w:r>
      <w:r>
        <w:rPr>
          <w:rFonts w:hint="eastAsia" w:ascii="仿宋_GB2312" w:hAnsi="仿宋_GB2312" w:eastAsia="仿宋_GB2312" w:cs="仿宋_GB2312"/>
          <w:color w:val="000000" w:themeColor="text1"/>
          <w:w w:val="90"/>
          <w:sz w:val="32"/>
          <w:szCs w:val="32"/>
          <w:lang w:eastAsia="zh-CN"/>
          <w14:textFill>
            <w14:solidFill>
              <w14:schemeClr w14:val="tx1"/>
            </w14:solidFill>
          </w14:textFill>
        </w:rPr>
        <w:t>C25-12-103070021）</w:t>
      </w:r>
      <w:r>
        <w:rPr>
          <w:rFonts w:hint="eastAsia" w:ascii="仿宋_GB2312" w:hAnsi="仿宋_GB2312" w:eastAsia="仿宋_GB2312" w:cs="仿宋_GB2312"/>
          <w:color w:val="000000" w:themeColor="text1"/>
          <w:sz w:val="32"/>
          <w:szCs w:val="32"/>
          <w14:textFill>
            <w14:solidFill>
              <w14:schemeClr w14:val="tx1"/>
            </w14:solidFill>
          </w14:textFill>
        </w:rPr>
        <w:t>及“癫痫-睡眠基层诊疗学习班”</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（项目编号：C25-12-103070022）</w:t>
      </w:r>
      <w:r>
        <w:rPr>
          <w:rFonts w:hint="eastAsia" w:ascii="仿宋_GB2312" w:hAnsi="仿宋_GB2312" w:eastAsia="仿宋_GB2312" w:cs="仿宋_GB2312"/>
          <w:color w:val="000000" w:themeColor="text1"/>
          <w:sz w:val="32"/>
          <w:szCs w:val="32"/>
          <w14:textFill>
            <w14:solidFill>
              <w14:schemeClr w14:val="tx1"/>
            </w14:solidFill>
          </w14:textFill>
        </w:rPr>
        <w:t>定于近期召开，届时将邀请相关知名专家莅临授课。现将有关事项通知如下：</w:t>
      </w:r>
    </w:p>
    <w:p w14:paraId="2D75C96F">
      <w:pPr>
        <w:pStyle w:val="22"/>
        <w:keepNext w:val="0"/>
        <w:keepLines w:val="0"/>
        <w:pageBreakBefore w:val="0"/>
        <w:kinsoku/>
        <w:wordWrap/>
        <w:overflowPunct/>
        <w:topLinePunct w:val="0"/>
        <w:autoSpaceDE/>
        <w:autoSpaceDN/>
        <w:bidi w:val="0"/>
        <w:adjustRightInd/>
        <w:snapToGrid/>
        <w:spacing w:line="600" w:lineRule="exact"/>
        <w:ind w:left="155" w:leftChars="74" w:firstLine="496" w:firstLineChars="155"/>
        <w:rPr>
          <w:rFonts w:ascii="仿宋_GB2312" w:eastAsia="黑体" w:cs="仿宋_GB2312"/>
          <w:color w:val="000000" w:themeColor="text1"/>
          <w:sz w:val="32"/>
          <w:szCs w:val="32"/>
          <w14:textFill>
            <w14:solidFill>
              <w14:schemeClr w14:val="tx1"/>
            </w14:solidFill>
          </w14:textFill>
        </w:rPr>
      </w:pPr>
      <w:r>
        <w:rPr>
          <w:rFonts w:hint="eastAsia" w:ascii="黑体" w:eastAsia="黑体" w:cs="黑体"/>
          <w:sz w:val="32"/>
          <w:szCs w:val="32"/>
        </w:rPr>
        <w:t>一、眉山市医学会第二届脑卒中专委会及第二届癫痫专委会选举大会（仅限候选人参会）</w:t>
      </w:r>
    </w:p>
    <w:p w14:paraId="5C620769">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（一）会议时间：2025年10月25日（星期六）8:00-8:30报到，8:30-</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0开会。</w:t>
      </w:r>
    </w:p>
    <w:p w14:paraId="72482CDF">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（二）会议地点：眉山心脑血管病医院学术厅。</w:t>
      </w:r>
    </w:p>
    <w:p w14:paraId="562B147B">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（三）参会对象：眉山市医学会第二届脑卒中专委会及第二届癫痫专委会全体候选人。</w:t>
      </w:r>
    </w:p>
    <w:p w14:paraId="3CA60900">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（四）会议内容：选举眉山市医学会第二届脑卒中专委会及第二届癫痫专委会委员、常务委员、副主任委员、主任委员等事项。</w:t>
      </w:r>
    </w:p>
    <w:p w14:paraId="6C4E6163">
      <w:pPr>
        <w:pStyle w:val="8"/>
        <w:keepNext w:val="0"/>
        <w:keepLines w:val="0"/>
        <w:pageBreakBefore w:val="0"/>
        <w:widowControl/>
        <w:shd w:val="clear" w:color="auto" w:fill="FFFFFF"/>
        <w:kinsoku/>
        <w:wordWrap/>
        <w:overflowPunct/>
        <w:topLinePunct w:val="0"/>
        <w:autoSpaceDE/>
        <w:autoSpaceDN/>
        <w:bidi w:val="0"/>
        <w:adjustRightInd/>
        <w:snapToGrid/>
        <w:spacing w:line="600" w:lineRule="exact"/>
        <w:ind w:left="155" w:firstLine="496"/>
        <w:textAlignment w:val="center"/>
        <w:rPr>
          <w:rFonts w:ascii="宋体" w:hAnsi="宋体" w:cs="宋体"/>
          <w:color w:val="4C4C4C"/>
          <w:sz w:val="21"/>
        </w:rPr>
      </w:pPr>
      <w:r>
        <w:rPr>
          <w:rFonts w:hint="eastAsia" w:ascii="黑体" w:eastAsia="黑体" w:cs="黑体"/>
          <w:sz w:val="32"/>
          <w:szCs w:val="32"/>
        </w:rPr>
        <w:t>二、眉山市医学会第二届脑卒中专委会及第二届癫痫专委会</w:t>
      </w:r>
      <w:r>
        <w:rPr>
          <w:rFonts w:hint="eastAsia" w:ascii="黑体" w:hAnsi="宋体" w:eastAsia="黑体" w:cs="黑体"/>
          <w:color w:val="000000"/>
          <w:sz w:val="32"/>
          <w:szCs w:val="32"/>
          <w:shd w:val="clear" w:color="auto" w:fill="FFFFFF"/>
        </w:rPr>
        <w:t>2025年学术会议</w:t>
      </w:r>
    </w:p>
    <w:p w14:paraId="5B26F8FA">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（一）会议时间：2025年10月25日（星期六）8:00-9:30报到，9:30正式开会，会期一天。</w:t>
      </w:r>
    </w:p>
    <w:p w14:paraId="492D8A30">
      <w:pPr>
        <w:pStyle w:val="8"/>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center"/>
        <w:rPr>
          <w:rFonts w:hint="eastAsia"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（二）会议地点：眉山心脑血管病医院学术厅。</w:t>
      </w:r>
    </w:p>
    <w:p w14:paraId="1686ECD0">
      <w:pPr>
        <w:pStyle w:val="8"/>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center"/>
        <w:rPr>
          <w:rFonts w:asci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kern w:val="2"/>
          <w:sz w:val="32"/>
          <w:szCs w:val="32"/>
          <w:shd w:val="clear" w:color="auto" w:fill="FFFFFF"/>
          <w:lang w:val="en-US" w:eastAsia="zh-CN" w:bidi="ar-SA"/>
        </w:rPr>
        <w:t>（三）参会对象：眉山市医学会第二届脑卒中专委会及第二届癫痫专委会全体成员；全市各级医疗机构从事脑血管病、癫痫病诊治及相关专业的医务人员。</w:t>
      </w:r>
    </w:p>
    <w:p w14:paraId="38C0ACCF">
      <w:pPr>
        <w:pStyle w:val="22"/>
        <w:keepNext w:val="0"/>
        <w:keepLines w:val="0"/>
        <w:pageBreakBefore w:val="0"/>
        <w:kinsoku/>
        <w:wordWrap/>
        <w:overflowPunct/>
        <w:topLinePunct w:val="0"/>
        <w:autoSpaceDE/>
        <w:autoSpaceDN/>
        <w:bidi w:val="0"/>
        <w:adjustRightInd/>
        <w:snapToGrid/>
        <w:spacing w:line="600" w:lineRule="exact"/>
        <w:ind w:firstLine="640"/>
        <w:rPr>
          <w:rFonts w:ascii="仿宋_GB2312" w:eastAsia="楷体_GB2312" w:cs="仿宋_GB2312"/>
          <w:color w:val="000000" w:themeColor="text1"/>
          <w:sz w:val="32"/>
          <w:szCs w:val="32"/>
          <w14:textFill>
            <w14:solidFill>
              <w14:schemeClr w14:val="tx1"/>
            </w14:solidFill>
          </w14:textFill>
        </w:rPr>
      </w:pPr>
      <w:r>
        <w:rPr>
          <w:rFonts w:hint="eastAsia" w:ascii="黑体" w:eastAsia="黑体" w:cs="黑体"/>
          <w:sz w:val="32"/>
          <w:szCs w:val="32"/>
        </w:rPr>
        <w:t>三、会议议程</w:t>
      </w:r>
      <w:r>
        <w:rPr>
          <w:rFonts w:hint="eastAsia" w:ascii="楷体_GB2312" w:hAnsi="黑体" w:eastAsia="楷体_GB2312" w:cs="黑体"/>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详见附件1</w:t>
      </w:r>
      <w:r>
        <w:rPr>
          <w:rFonts w:hint="eastAsia" w:ascii="楷体_GB2312" w:hAnsi="黑体" w:eastAsia="楷体_GB2312" w:cs="黑体"/>
          <w:color w:val="000000" w:themeColor="text1"/>
          <w:sz w:val="32"/>
          <w:szCs w:val="32"/>
          <w14:textFill>
            <w14:solidFill>
              <w14:schemeClr w14:val="tx1"/>
            </w14:solidFill>
          </w14:textFill>
        </w:rPr>
        <w:t>）</w:t>
      </w:r>
    </w:p>
    <w:p w14:paraId="751B7CCB">
      <w:pPr>
        <w:pStyle w:val="2"/>
        <w:keepNext w:val="0"/>
        <w:keepLines w:val="0"/>
        <w:pageBreakBefore w:val="0"/>
        <w:kinsoku/>
        <w:wordWrap/>
        <w:overflowPunct/>
        <w:topLinePunct w:val="0"/>
        <w:autoSpaceDE/>
        <w:autoSpaceDN/>
        <w:bidi w:val="0"/>
        <w:adjustRightInd/>
        <w:snapToGrid/>
        <w:spacing w:before="145" w:line="600" w:lineRule="exact"/>
        <w:ind w:right="2" w:firstLine="640" w:firstLineChars="200"/>
        <w:rPr>
          <w:spacing w:val="5"/>
        </w:rPr>
      </w:pPr>
      <w:r>
        <w:rPr>
          <w:rFonts w:hint="eastAsia" w:ascii="黑体" w:hAnsi="Calibri" w:eastAsia="黑体" w:cs="黑体"/>
          <w:sz w:val="32"/>
          <w:szCs w:val="32"/>
        </w:rPr>
        <w:t>四、其他事项</w:t>
      </w:r>
    </w:p>
    <w:p w14:paraId="7ED8E072">
      <w:pPr>
        <w:pStyle w:val="22"/>
        <w:keepNext w:val="0"/>
        <w:keepLines w:val="0"/>
        <w:pageBreakBefore w:val="0"/>
        <w:kinsoku/>
        <w:wordWrap/>
        <w:overflowPunct/>
        <w:topLinePunct w:val="0"/>
        <w:autoSpaceDE/>
        <w:autoSpaceDN/>
        <w:bidi w:val="0"/>
        <w:adjustRightInd/>
        <w:snapToGrid/>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auto"/>
          <w:sz w:val="32"/>
          <w:szCs w:val="32"/>
        </w:rPr>
        <w:t>会议免收餐费，</w:t>
      </w:r>
      <w:r>
        <w:rPr>
          <w:rFonts w:hint="eastAsia" w:ascii="仿宋_GB2312" w:hAnsi="仿宋_GB2312" w:eastAsia="仿宋_GB2312" w:cs="仿宋_GB2312"/>
          <w:color w:val="000000" w:themeColor="text1"/>
          <w:sz w:val="32"/>
          <w:szCs w:val="32"/>
          <w14:textFill>
            <w14:solidFill>
              <w14:schemeClr w14:val="tx1"/>
            </w14:solidFill>
          </w14:textFill>
        </w:rPr>
        <w:t>参会学员住宿费、交通费等凭文件回所在单位按规定报销。</w:t>
      </w:r>
    </w:p>
    <w:p w14:paraId="70433A02">
      <w:pPr>
        <w:pStyle w:val="22"/>
        <w:keepNext w:val="0"/>
        <w:keepLines w:val="0"/>
        <w:pageBreakBefore w:val="0"/>
        <w:kinsoku/>
        <w:wordWrap/>
        <w:overflowPunct/>
        <w:topLinePunct w:val="0"/>
        <w:autoSpaceDE/>
        <w:autoSpaceDN/>
        <w:bidi w:val="0"/>
        <w:adjustRightInd/>
        <w:snapToGrid/>
        <w:spacing w:line="600" w:lineRule="exact"/>
        <w:ind w:firstLine="64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themeColor="text1"/>
          <w:sz w:val="32"/>
          <w:szCs w:val="32"/>
          <w14:textFill>
            <w14:solidFill>
              <w14:schemeClr w14:val="tx1"/>
            </w14:solidFill>
          </w14:textFill>
        </w:rPr>
        <w:t>（二）请有关会员单位按照《眉山市医学会第二届脑卒中专委会候选人名额分配表》、《眉山市医学会第二届癫痫专委会候选人名额分配表》（见附件2）进行推荐，</w:t>
      </w:r>
      <w:r>
        <w:rPr>
          <w:rFonts w:hint="eastAsia" w:ascii="仿宋_GB2312" w:hAnsi="仿宋_GB2312" w:eastAsia="仿宋_GB2312" w:cs="仿宋_GB2312"/>
          <w:color w:val="000000"/>
          <w:sz w:val="32"/>
          <w:szCs w:val="32"/>
          <w:shd w:val="clear" w:color="auto" w:fill="FFFFFF"/>
        </w:rPr>
        <w:t>填写《眉</w:t>
      </w:r>
      <w:r>
        <w:rPr>
          <w:rFonts w:hint="eastAsia" w:ascii="仿宋_GB2312" w:hAnsi="仿宋_GB2312" w:eastAsia="仿宋_GB2312" w:cs="仿宋_GB2312"/>
          <w:color w:val="000000" w:themeColor="text1"/>
          <w:sz w:val="32"/>
          <w:szCs w:val="32"/>
          <w14:textFill>
            <w14:solidFill>
              <w14:schemeClr w14:val="tx1"/>
            </w14:solidFill>
          </w14:textFill>
        </w:rPr>
        <w:t>山市医学会第二届脑卒中专委会候选人</w:t>
      </w:r>
      <w:r>
        <w:rPr>
          <w:rFonts w:hint="eastAsia" w:ascii="仿宋_GB2312" w:hAnsi="仿宋_GB2312" w:eastAsia="仿宋_GB2312" w:cs="仿宋_GB2312"/>
          <w:color w:val="000000"/>
          <w:sz w:val="32"/>
          <w:szCs w:val="32"/>
          <w:shd w:val="clear" w:color="auto" w:fill="FFFFFF"/>
        </w:rPr>
        <w:t>推荐表》</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《眉山市医学会第二届癫痫专委会候选人</w:t>
      </w:r>
      <w:r>
        <w:rPr>
          <w:rFonts w:hint="eastAsia" w:ascii="仿宋_GB2312" w:hAnsi="仿宋_GB2312" w:eastAsia="仿宋_GB2312" w:cs="仿宋_GB2312"/>
          <w:color w:val="000000"/>
          <w:sz w:val="32"/>
          <w:szCs w:val="32"/>
          <w:shd w:val="clear" w:color="auto" w:fill="FFFFFF"/>
        </w:rPr>
        <w:t>推荐表</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shd w:val="clear" w:color="auto" w:fill="FFFFFF"/>
        </w:rPr>
        <w:t>（见附件3）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sz w:val="32"/>
          <w:szCs w:val="32"/>
          <w:shd w:val="clear" w:color="auto" w:fill="FFFFFF"/>
        </w:rPr>
        <w:t>于10月17日17:00前打印纸质版推荐表加盖工作单位公章后扫描与EXCEL电子表格一并发送至电子邮箱，</w:t>
      </w:r>
      <w:r>
        <w:rPr>
          <w:rFonts w:hint="eastAsia" w:ascii="仿宋_GB2312" w:hAnsi="仿宋_GB2312" w:eastAsia="仿宋_GB2312" w:cs="仿宋_GB2312"/>
          <w:color w:val="000000"/>
          <w:sz w:val="32"/>
          <w:szCs w:val="32"/>
          <w:shd w:val="clear" w:color="auto" w:fill="FFFFFF"/>
          <w:lang w:val="en-US" w:eastAsia="zh-CN"/>
        </w:rPr>
        <w:t>且</w:t>
      </w:r>
      <w:r>
        <w:rPr>
          <w:rFonts w:hint="eastAsia" w:ascii="仿宋_GB2312" w:hAnsi="仿宋_GB2312" w:eastAsia="仿宋_GB2312" w:cs="仿宋_GB2312"/>
          <w:color w:val="000000"/>
          <w:sz w:val="32"/>
          <w:szCs w:val="32"/>
          <w:shd w:val="clear" w:color="auto" w:fill="FFFFFF"/>
        </w:rPr>
        <w:t>通知本单位候选人准时参会。候选人如确有特殊原因不能参加10月25日</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themeColor="text1"/>
          <w:sz w:val="32"/>
          <w:szCs w:val="32"/>
          <w14:textFill>
            <w14:solidFill>
              <w14:schemeClr w14:val="tx1"/>
            </w14:solidFill>
          </w14:textFill>
        </w:rPr>
        <w:t>专委会选举大会</w:t>
      </w:r>
      <w:r>
        <w:rPr>
          <w:rFonts w:hint="eastAsia" w:ascii="仿宋_GB2312" w:hAnsi="仿宋_GB2312" w:eastAsia="仿宋_GB2312" w:cs="仿宋_GB2312"/>
          <w:color w:val="000000"/>
          <w:sz w:val="32"/>
          <w:szCs w:val="32"/>
          <w:shd w:val="clear" w:color="auto" w:fill="FFFFFF"/>
        </w:rPr>
        <w:t>，须提前填写《请假委托书》（见附件4），并加盖单位公章后扫描发送至电子邮箱，并安排人员代会，不得无故缺席,无故缺席者将取消委员候选人资格。</w:t>
      </w:r>
    </w:p>
    <w:p w14:paraId="38AA08F8">
      <w:pPr>
        <w:pStyle w:val="22"/>
        <w:keepNext w:val="0"/>
        <w:keepLines w:val="0"/>
        <w:pageBreakBefore w:val="0"/>
        <w:kinsoku/>
        <w:wordWrap/>
        <w:overflowPunct/>
        <w:topLinePunct w:val="0"/>
        <w:autoSpaceDE/>
        <w:autoSpaceDN/>
        <w:bidi w:val="0"/>
        <w:adjustRightInd/>
        <w:snapToGrid/>
        <w:spacing w:line="60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脑卒中专委会</w:t>
      </w:r>
      <w:r>
        <w:rPr>
          <w:rFonts w:hint="eastAsia" w:ascii="仿宋_GB2312" w:hAnsi="仿宋_GB2312" w:eastAsia="仿宋_GB2312" w:cs="仿宋_GB2312"/>
          <w:color w:val="000000" w:themeColor="text1"/>
          <w:sz w:val="32"/>
          <w:szCs w:val="32"/>
          <w:lang w:eastAsia="zh-CN"/>
          <w14:textFill>
            <w14:solidFill>
              <w14:schemeClr w14:val="tx1"/>
            </w14:solidFill>
          </w14:textFill>
        </w:rPr>
        <w:t>联系人邮箱：894271508@qq.com</w:t>
      </w:r>
    </w:p>
    <w:p w14:paraId="10DFB9C1">
      <w:pPr>
        <w:pStyle w:val="22"/>
        <w:keepNext w:val="0"/>
        <w:keepLines w:val="0"/>
        <w:pageBreakBefore w:val="0"/>
        <w:kinsoku/>
        <w:wordWrap/>
        <w:overflowPunct/>
        <w:topLinePunct w:val="0"/>
        <w:autoSpaceDE/>
        <w:autoSpaceDN/>
        <w:bidi w:val="0"/>
        <w:adjustRightInd/>
        <w:snapToGrid/>
        <w:spacing w:line="60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癫痫专委会</w:t>
      </w:r>
      <w:r>
        <w:rPr>
          <w:rFonts w:hint="eastAsia" w:ascii="仿宋_GB2312" w:hAnsi="仿宋_GB2312" w:eastAsia="仿宋_GB2312" w:cs="仿宋_GB2312"/>
          <w:color w:val="000000" w:themeColor="text1"/>
          <w:sz w:val="32"/>
          <w:szCs w:val="32"/>
          <w:lang w:eastAsia="zh-CN"/>
          <w14:textFill>
            <w14:solidFill>
              <w14:schemeClr w14:val="tx1"/>
            </w14:solidFill>
          </w14:textFill>
        </w:rPr>
        <w:t>联系人邮箱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:897480467@qq.com</w:t>
      </w:r>
    </w:p>
    <w:p w14:paraId="5C16E2D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w:t>
      </w:r>
      <w:r>
        <w:rPr>
          <w:rFonts w:hint="eastAsia" w:ascii="仿宋_GB2312" w:hAnsi="仿宋_GB2312" w:eastAsia="仿宋_GB2312" w:cs="仿宋_GB2312"/>
          <w:color w:val="auto"/>
          <w:sz w:val="32"/>
          <w:szCs w:val="32"/>
          <w:shd w:val="clear" w:color="auto" w:fill="FFFFFF"/>
        </w:rPr>
        <w:t>）全程参加本次会议的人员授予市级继续医学教育Ⅱ类学分2分，请携带智能手机参会，并下载“易学酷”APP按时扫描二维码进行签入、签出。</w:t>
      </w:r>
    </w:p>
    <w:p w14:paraId="5C87D31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ascii="仿宋_GB2312" w:hAnsi="宋体"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（四）请各县（区）医学会、团体会员单位积极组织相关人员参加会议。</w:t>
      </w:r>
    </w:p>
    <w:p w14:paraId="5DC86A41">
      <w:pPr>
        <w:pStyle w:val="22"/>
        <w:keepNext w:val="0"/>
        <w:keepLines w:val="0"/>
        <w:pageBreakBefore w:val="0"/>
        <w:kinsoku/>
        <w:wordWrap/>
        <w:overflowPunct/>
        <w:topLinePunct w:val="0"/>
        <w:autoSpaceDE/>
        <w:autoSpaceDN/>
        <w:bidi w:val="0"/>
        <w:adjustRightInd/>
        <w:snapToGrid/>
        <w:spacing w:line="600" w:lineRule="exact"/>
        <w:ind w:firstLine="640"/>
        <w:rPr>
          <w:rFonts w:ascii="黑体" w:hAnsi="黑体" w:eastAsia="黑体" w:cs="楷体_GB2312"/>
          <w:sz w:val="32"/>
          <w:szCs w:val="32"/>
        </w:rPr>
      </w:pPr>
      <w:r>
        <w:rPr>
          <w:rFonts w:hint="eastAsia" w:ascii="黑体" w:hAnsi="黑体" w:eastAsia="黑体" w:cs="楷体_GB2312"/>
          <w:sz w:val="32"/>
          <w:szCs w:val="32"/>
        </w:rPr>
        <w:t>五、联系人</w:t>
      </w:r>
    </w:p>
    <w:p w14:paraId="16868697">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眉山心脑血管病医院</w:t>
      </w:r>
    </w:p>
    <w:p w14:paraId="36685C3C">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宋体" w:eastAsia="仿宋_GB2312" w:cs="仿宋_GB2312"/>
          <w:color w:val="000000"/>
          <w:sz w:val="32"/>
          <w:szCs w:val="32"/>
          <w:shd w:val="clear" w:color="auto" w:fill="FFFFFF"/>
        </w:rPr>
      </w:pPr>
      <w:r>
        <w:rPr>
          <w:rFonts w:hint="eastAsia" w:ascii="仿宋_GB2312" w:hAnsi="仿宋_GB2312" w:eastAsia="仿宋_GB2312" w:cs="仿宋_GB2312"/>
          <w:color w:val="000000" w:themeColor="text1"/>
          <w:sz w:val="32"/>
          <w:szCs w:val="32"/>
          <w14:textFill>
            <w14:solidFill>
              <w14:schemeClr w14:val="tx1"/>
            </w14:solidFill>
          </w14:textFill>
        </w:rPr>
        <w:t>脑卒中专委会</w:t>
      </w:r>
      <w:r>
        <w:rPr>
          <w:rFonts w:hint="eastAsia" w:ascii="仿宋_GB2312" w:hAnsi="仿宋_GB2312" w:eastAsia="仿宋_GB2312" w:cs="仿宋_GB2312"/>
          <w:color w:val="000000" w:themeColor="text1"/>
          <w:sz w:val="32"/>
          <w:szCs w:val="32"/>
          <w:lang w:eastAsia="zh-CN"/>
          <w14:textFill>
            <w14:solidFill>
              <w14:schemeClr w14:val="tx1"/>
            </w14:solidFill>
          </w14:textFill>
        </w:rPr>
        <w:t>秘书：</w:t>
      </w:r>
      <w:r>
        <w:rPr>
          <w:rFonts w:hint="eastAsia" w:ascii="仿宋_GB2312" w:hAnsi="仿宋_GB2312" w:eastAsia="仿宋_GB2312" w:cs="仿宋_GB2312"/>
          <w:color w:val="000000"/>
          <w:sz w:val="32"/>
          <w:szCs w:val="32"/>
          <w:shd w:val="clear" w:color="auto" w:fill="FFFFFF"/>
        </w:rPr>
        <w:t>车东</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17360687895</w:t>
      </w:r>
    </w:p>
    <w:p w14:paraId="7789D767">
      <w:pPr>
        <w:pStyle w:val="2"/>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癫痫专委会</w:t>
      </w:r>
      <w:r>
        <w:rPr>
          <w:rFonts w:hint="eastAsia" w:ascii="仿宋_GB2312" w:eastAsia="仿宋_GB2312" w:cs="仿宋_GB2312"/>
          <w:color w:val="000000" w:themeColor="text1"/>
          <w:sz w:val="32"/>
          <w:szCs w:val="32"/>
          <w:lang w:eastAsia="zh-CN"/>
          <w14:textFill>
            <w14:solidFill>
              <w14:schemeClr w14:val="tx1"/>
            </w14:solidFill>
          </w14:textFill>
        </w:rPr>
        <w:t>秘书：郭利</w:t>
      </w:r>
      <w:r>
        <w:rPr>
          <w:rFonts w:hint="eastAsia" w:ascii="仿宋_GB2312" w:eastAsia="仿宋_GB2312" w:cs="仿宋_GB2312"/>
          <w:color w:val="000000" w:themeColor="text1"/>
          <w:sz w:val="32"/>
          <w:szCs w:val="32"/>
          <w:lang w:val="en-US" w:eastAsia="zh-CN"/>
          <w14:textFill>
            <w14:solidFill>
              <w14:schemeClr w14:val="tx1"/>
            </w14:solidFill>
          </w14:textFill>
        </w:rPr>
        <w:t xml:space="preserve"> 18381432384</w:t>
      </w:r>
    </w:p>
    <w:p w14:paraId="70E58BC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center"/>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眉山市医学会</w:t>
      </w:r>
    </w:p>
    <w:p w14:paraId="2FC469A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center"/>
        <w:rPr>
          <w:rFonts w:ascii="仿宋_GB2312" w:hAnsi="宋体" w:eastAsia="仿宋_GB2312" w:cs="仿宋_GB2312"/>
          <w:color w:val="000000"/>
          <w:kern w:val="0"/>
          <w:sz w:val="31"/>
          <w:szCs w:val="31"/>
        </w:rPr>
      </w:pPr>
      <w:r>
        <w:rPr>
          <w:rFonts w:hint="eastAsia" w:ascii="仿宋_GB2312" w:hAnsi="宋体" w:eastAsia="仿宋_GB2312" w:cs="仿宋_GB2312"/>
          <w:color w:val="000000"/>
          <w:sz w:val="32"/>
          <w:szCs w:val="32"/>
          <w:shd w:val="clear" w:color="auto" w:fill="FFFFFF"/>
        </w:rPr>
        <w:t>孙玉娇：19383349863</w:t>
      </w:r>
    </w:p>
    <w:p w14:paraId="6DBBE850">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center"/>
        <w:rPr>
          <w:rFonts w:ascii="仿宋_GB2312" w:hAnsi="宋体" w:eastAsia="仿宋_GB2312" w:cs="仿宋_GB2312"/>
          <w:color w:val="000000"/>
          <w:kern w:val="0"/>
          <w:sz w:val="31"/>
          <w:szCs w:val="31"/>
        </w:rPr>
      </w:pPr>
    </w:p>
    <w:p w14:paraId="02C7EFAE">
      <w:pPr>
        <w:pStyle w:val="22"/>
        <w:keepNext w:val="0"/>
        <w:keepLines w:val="0"/>
        <w:pageBreakBefore w:val="0"/>
        <w:kinsoku/>
        <w:wordWrap/>
        <w:overflowPunct/>
        <w:topLinePunct w:val="0"/>
        <w:autoSpaceDE/>
        <w:autoSpaceDN/>
        <w:bidi w:val="0"/>
        <w:adjustRightInd/>
        <w:snapToGrid/>
        <w:spacing w:line="600" w:lineRule="exact"/>
        <w:ind w:firstLine="640"/>
        <w:rPr>
          <w:rFonts w:hint="eastAsia"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附件：1.会议议程</w:t>
      </w:r>
    </w:p>
    <w:p w14:paraId="076984EB">
      <w:pPr>
        <w:pStyle w:val="22"/>
        <w:keepNext w:val="0"/>
        <w:keepLines w:val="0"/>
        <w:pageBreakBefore w:val="0"/>
        <w:kinsoku/>
        <w:wordWrap/>
        <w:overflowPunct/>
        <w:topLinePunct w:val="0"/>
        <w:autoSpaceDE/>
        <w:autoSpaceDN/>
        <w:bidi w:val="0"/>
        <w:adjustRightInd/>
        <w:snapToGrid/>
        <w:spacing w:line="600" w:lineRule="exact"/>
        <w:ind w:firstLine="1600" w:firstLineChars="500"/>
        <w:rPr>
          <w:rFonts w:hint="eastAsia"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2.眉山市医学会第二届脑卒中专委会及第二届癫痫专委会候选人名额分配表</w:t>
      </w:r>
    </w:p>
    <w:p w14:paraId="0A79C037">
      <w:pPr>
        <w:pStyle w:val="22"/>
        <w:keepNext w:val="0"/>
        <w:keepLines w:val="0"/>
        <w:pageBreakBefore w:val="0"/>
        <w:kinsoku/>
        <w:wordWrap/>
        <w:overflowPunct/>
        <w:topLinePunct w:val="0"/>
        <w:autoSpaceDE/>
        <w:autoSpaceDN/>
        <w:bidi w:val="0"/>
        <w:adjustRightInd/>
        <w:snapToGrid/>
        <w:spacing w:line="600" w:lineRule="exact"/>
        <w:ind w:firstLine="1600" w:firstLineChars="500"/>
        <w:rPr>
          <w:rFonts w:hint="eastAsia"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3. 眉山市医学会第二届脑卒中专委会及第二届癫痫专委会候选人推荐表</w:t>
      </w:r>
    </w:p>
    <w:p w14:paraId="1D874C35">
      <w:pPr>
        <w:pStyle w:val="22"/>
        <w:keepNext w:val="0"/>
        <w:keepLines w:val="0"/>
        <w:pageBreakBefore w:val="0"/>
        <w:kinsoku/>
        <w:wordWrap/>
        <w:overflowPunct/>
        <w:topLinePunct w:val="0"/>
        <w:autoSpaceDE/>
        <w:autoSpaceDN/>
        <w:bidi w:val="0"/>
        <w:adjustRightInd/>
        <w:snapToGrid/>
        <w:spacing w:line="600" w:lineRule="exact"/>
        <w:ind w:firstLine="1600" w:firstLineChars="500"/>
        <w:rPr>
          <w:rFonts w:hint="eastAsia"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4.请假委托书</w:t>
      </w:r>
    </w:p>
    <w:p w14:paraId="43009DE3">
      <w:pPr>
        <w:pStyle w:val="22"/>
        <w:keepNext w:val="0"/>
        <w:keepLines w:val="0"/>
        <w:pageBreakBefore w:val="0"/>
        <w:kinsoku/>
        <w:wordWrap/>
        <w:overflowPunct/>
        <w:topLinePunct w:val="0"/>
        <w:autoSpaceDE/>
        <w:autoSpaceDN/>
        <w:bidi w:val="0"/>
        <w:adjustRightInd/>
        <w:snapToGrid/>
        <w:spacing w:line="600" w:lineRule="exact"/>
        <w:ind w:firstLine="1600" w:firstLineChars="500"/>
        <w:rPr>
          <w:rFonts w:hint="eastAsia" w:ascii="仿宋_GB2312" w:hAnsi="宋体" w:eastAsia="仿宋_GB2312" w:cs="仿宋_GB2312"/>
          <w:color w:val="000000"/>
          <w:kern w:val="2"/>
          <w:sz w:val="32"/>
          <w:szCs w:val="32"/>
          <w:shd w:val="clear" w:color="auto" w:fill="FFFFFF"/>
          <w:lang w:val="en-US" w:eastAsia="zh-CN" w:bidi="ar-SA"/>
        </w:rPr>
      </w:pPr>
    </w:p>
    <w:p w14:paraId="51F88B00">
      <w:pPr>
        <w:pStyle w:val="22"/>
        <w:keepNext w:val="0"/>
        <w:keepLines w:val="0"/>
        <w:pageBreakBefore w:val="0"/>
        <w:kinsoku/>
        <w:wordWrap/>
        <w:overflowPunct/>
        <w:topLinePunct w:val="0"/>
        <w:autoSpaceDE/>
        <w:autoSpaceDN/>
        <w:bidi w:val="0"/>
        <w:adjustRightInd/>
        <w:snapToGrid/>
        <w:spacing w:line="600" w:lineRule="exact"/>
        <w:ind w:firstLine="1600" w:firstLineChars="500"/>
        <w:rPr>
          <w:rFonts w:hint="eastAsia" w:ascii="仿宋_GB2312" w:hAnsi="宋体" w:eastAsia="仿宋_GB2312" w:cs="仿宋_GB2312"/>
          <w:color w:val="000000"/>
          <w:kern w:val="2"/>
          <w:sz w:val="32"/>
          <w:szCs w:val="32"/>
          <w:shd w:val="clear" w:color="auto" w:fill="FFFFFF"/>
          <w:lang w:val="en-US" w:eastAsia="zh-CN" w:bidi="ar-SA"/>
        </w:rPr>
      </w:pPr>
    </w:p>
    <w:p w14:paraId="7AB85989">
      <w:pPr>
        <w:keepNext w:val="0"/>
        <w:keepLines w:val="0"/>
        <w:pageBreakBefore w:val="0"/>
        <w:kinsoku/>
        <w:wordWrap/>
        <w:overflowPunct/>
        <w:topLinePunct w:val="0"/>
        <w:autoSpaceDE/>
        <w:autoSpaceDN/>
        <w:bidi w:val="0"/>
        <w:adjustRightInd/>
        <w:snapToGrid/>
        <w:spacing w:line="600" w:lineRule="exact"/>
        <w:ind w:firstLine="6400" w:firstLineChars="2000"/>
        <w:rPr>
          <w:rFonts w:ascii="仿宋_GB2312" w:eastAsia="仿宋_GB2312"/>
          <w:color w:val="000000"/>
          <w:sz w:val="32"/>
          <w:szCs w:val="32"/>
        </w:rPr>
      </w:pPr>
      <w:r>
        <w:rPr>
          <w:rFonts w:hint="eastAsia" w:ascii="仿宋_GB2312" w:eastAsia="仿宋_GB2312"/>
          <w:color w:val="000000"/>
          <w:sz w:val="32"/>
          <w:szCs w:val="32"/>
        </w:rPr>
        <w:t xml:space="preserve">眉山市医学会   </w:t>
      </w:r>
    </w:p>
    <w:p w14:paraId="52D6744D">
      <w:pPr>
        <w:keepNext w:val="0"/>
        <w:keepLines w:val="0"/>
        <w:pageBreakBefore w:val="0"/>
        <w:kinsoku/>
        <w:wordWrap/>
        <w:overflowPunct/>
        <w:topLinePunct w:val="0"/>
        <w:autoSpaceDE/>
        <w:autoSpaceDN/>
        <w:bidi w:val="0"/>
        <w:adjustRightInd/>
        <w:snapToGrid/>
        <w:spacing w:line="600" w:lineRule="exact"/>
        <w:ind w:firstLine="6080" w:firstLineChars="1900"/>
        <w:rPr>
          <w:rFonts w:ascii="仿宋_GB2312" w:eastAsia="仿宋_GB2312"/>
          <w:color w:val="000000"/>
          <w:sz w:val="32"/>
          <w:szCs w:val="32"/>
        </w:rPr>
      </w:pPr>
      <w:r>
        <w:rPr>
          <w:rFonts w:hint="eastAsia" w:ascii="仿宋_GB2312" w:eastAsia="仿宋_GB2312"/>
          <w:color w:val="000000"/>
          <w:sz w:val="32"/>
          <w:szCs w:val="32"/>
        </w:rPr>
        <w:t xml:space="preserve"> 2025年10月</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日</w:t>
      </w:r>
    </w:p>
    <w:p w14:paraId="65A5F794">
      <w:pPr>
        <w:spacing w:line="600" w:lineRule="exact"/>
        <w:ind w:firstLine="6080" w:firstLineChars="1900"/>
        <w:rPr>
          <w:rFonts w:ascii="仿宋_GB2312" w:eastAsia="仿宋_GB2312"/>
          <w:color w:val="000000"/>
          <w:sz w:val="32"/>
          <w:szCs w:val="32"/>
        </w:rPr>
      </w:pPr>
    </w:p>
    <w:p w14:paraId="5C00AE80">
      <w:pPr>
        <w:spacing w:line="600" w:lineRule="exact"/>
        <w:ind w:firstLine="6080" w:firstLineChars="1900"/>
        <w:rPr>
          <w:rFonts w:ascii="仿宋_GB2312" w:eastAsia="仿宋_GB2312"/>
          <w:color w:val="000000"/>
          <w:sz w:val="32"/>
          <w:szCs w:val="32"/>
        </w:rPr>
      </w:pPr>
    </w:p>
    <w:p w14:paraId="394B3DDE">
      <w:pPr>
        <w:spacing w:line="600" w:lineRule="exact"/>
        <w:ind w:firstLine="6080" w:firstLineChars="1900"/>
        <w:rPr>
          <w:rFonts w:ascii="仿宋_GB2312" w:eastAsia="仿宋_GB2312"/>
          <w:color w:val="000000"/>
          <w:sz w:val="32"/>
          <w:szCs w:val="32"/>
        </w:rPr>
      </w:pPr>
    </w:p>
    <w:p w14:paraId="52446B4A">
      <w:pPr>
        <w:spacing w:line="600" w:lineRule="exact"/>
        <w:ind w:firstLine="6080" w:firstLineChars="1900"/>
        <w:rPr>
          <w:rFonts w:ascii="仿宋_GB2312" w:eastAsia="仿宋_GB2312"/>
          <w:color w:val="000000"/>
          <w:sz w:val="32"/>
          <w:szCs w:val="32"/>
        </w:rPr>
      </w:pPr>
    </w:p>
    <w:p w14:paraId="0C2EE808">
      <w:pPr>
        <w:spacing w:line="600" w:lineRule="exact"/>
        <w:rPr>
          <w:rFonts w:ascii="仿宋_GB2312" w:eastAsia="仿宋_GB2312"/>
          <w:color w:val="000000"/>
          <w:sz w:val="32"/>
          <w:szCs w:val="32"/>
        </w:rPr>
      </w:pPr>
    </w:p>
    <w:p w14:paraId="153B26FC">
      <w:pPr>
        <w:pBdr>
          <w:top w:val="single" w:color="auto" w:sz="6" w:space="3"/>
          <w:bottom w:val="single" w:color="auto" w:sz="6" w:space="1"/>
        </w:pBdr>
        <w:spacing w:line="600" w:lineRule="exact"/>
        <w:ind w:firstLine="280" w:firstLineChars="100"/>
        <w:rPr>
          <w:rFonts w:hint="eastAsia" w:ascii="黑体" w:hAnsi="黑体" w:eastAsia="黑体" w:cs="仿宋_GB2312"/>
          <w:sz w:val="32"/>
          <w:szCs w:val="32"/>
        </w:rPr>
      </w:pPr>
      <w:r>
        <w:rPr>
          <w:rFonts w:hint="eastAsia" w:ascii="仿宋_GB2312" w:eastAsia="仿宋_GB2312" w:cs="仿宋_GB2312"/>
          <w:sz w:val="28"/>
          <w:szCs w:val="28"/>
        </w:rPr>
        <w:t>眉山市医学会办公室                     2025年10月</w:t>
      </w:r>
      <w:r>
        <w:rPr>
          <w:rFonts w:hint="eastAsia" w:ascii="仿宋_GB2312" w:eastAsia="仿宋_GB2312" w:cs="仿宋_GB2312"/>
          <w:sz w:val="28"/>
          <w:szCs w:val="28"/>
          <w:lang w:val="en-US" w:eastAsia="zh-CN"/>
        </w:rPr>
        <w:t>15</w:t>
      </w:r>
      <w:r>
        <w:rPr>
          <w:rFonts w:hint="eastAsia" w:ascii="仿宋_GB2312" w:eastAsia="仿宋_GB2312" w:cs="仿宋_GB2312"/>
          <w:sz w:val="28"/>
          <w:szCs w:val="28"/>
        </w:rPr>
        <w:t>日印发</w:t>
      </w:r>
    </w:p>
    <w:p w14:paraId="20CE1E02">
      <w:pPr>
        <w:tabs>
          <w:tab w:val="left" w:pos="703"/>
        </w:tabs>
        <w:rPr>
          <w:rFonts w:hint="eastAsia" w:ascii="黑体" w:hAnsi="黑体" w:eastAsia="黑体" w:cs="仿宋_GB2312"/>
          <w:sz w:val="32"/>
          <w:szCs w:val="32"/>
        </w:rPr>
      </w:pPr>
    </w:p>
    <w:p w14:paraId="31D55AFC">
      <w:pPr>
        <w:tabs>
          <w:tab w:val="left" w:pos="703"/>
        </w:tabs>
        <w:rPr>
          <w:rFonts w:ascii="仿宋_GB2312" w:hAnsi="仿宋" w:eastAsia="仿宋_GB2312" w:cs="仿宋_GB2312"/>
          <w:sz w:val="32"/>
          <w:szCs w:val="32"/>
        </w:rPr>
      </w:pPr>
      <w:bookmarkStart w:id="0" w:name="_GoBack"/>
      <w:bookmarkEnd w:id="0"/>
      <w:r>
        <w:rPr>
          <w:rFonts w:hint="eastAsia" w:ascii="黑体" w:hAnsi="黑体" w:eastAsia="黑体" w:cs="仿宋_GB2312"/>
          <w:sz w:val="32"/>
          <w:szCs w:val="32"/>
        </w:rPr>
        <w:t>附件1</w:t>
      </w:r>
    </w:p>
    <w:p w14:paraId="0F1B5D0D">
      <w:pPr>
        <w:tabs>
          <w:tab w:val="left" w:pos="703"/>
        </w:tabs>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会议议程</w:t>
      </w:r>
    </w:p>
    <w:p w14:paraId="4962A15D">
      <w:pPr>
        <w:tabs>
          <w:tab w:val="left" w:pos="703"/>
        </w:tabs>
        <w:rPr>
          <w:rFonts w:ascii="仿宋_GB2312" w:hAnsi="仿宋_GB2312" w:eastAsia="仿宋_GB2312" w:cs="仿宋_GB2312"/>
          <w:sz w:val="24"/>
          <w:szCs w:val="24"/>
        </w:rPr>
      </w:pPr>
    </w:p>
    <w:tbl>
      <w:tblPr>
        <w:tblStyle w:val="10"/>
        <w:tblpPr w:leftFromText="180" w:rightFromText="180" w:vertAnchor="text" w:horzAnchor="page" w:tblpX="817" w:tblpY="190"/>
        <w:tblOverlap w:val="never"/>
        <w:tblW w:w="10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644"/>
        <w:gridCol w:w="1995"/>
        <w:gridCol w:w="2325"/>
        <w:gridCol w:w="3503"/>
      </w:tblGrid>
      <w:tr w14:paraId="205F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755" w:type="dxa"/>
            <w:gridSpan w:val="2"/>
            <w:vAlign w:val="center"/>
          </w:tcPr>
          <w:p w14:paraId="7A37849D">
            <w:pPr>
              <w:tabs>
                <w:tab w:val="left" w:pos="703"/>
              </w:tabs>
              <w:jc w:val="center"/>
              <w:rPr>
                <w:rFonts w:ascii="黑体" w:hAnsi="黑体" w:eastAsia="黑体" w:cs="黑体"/>
                <w:sz w:val="28"/>
                <w:szCs w:val="28"/>
              </w:rPr>
            </w:pPr>
            <w:r>
              <w:rPr>
                <w:rFonts w:hint="eastAsia" w:ascii="黑体" w:hAnsi="黑体" w:eastAsia="黑体" w:cs="黑体"/>
                <w:sz w:val="28"/>
                <w:szCs w:val="28"/>
              </w:rPr>
              <w:t>时间</w:t>
            </w:r>
          </w:p>
        </w:tc>
        <w:tc>
          <w:tcPr>
            <w:tcW w:w="1995" w:type="dxa"/>
            <w:vAlign w:val="center"/>
          </w:tcPr>
          <w:p w14:paraId="2FA713E2">
            <w:pPr>
              <w:tabs>
                <w:tab w:val="left" w:pos="703"/>
              </w:tabs>
              <w:jc w:val="center"/>
              <w:rPr>
                <w:rFonts w:ascii="黑体" w:hAnsi="黑体" w:eastAsia="黑体" w:cs="黑体"/>
                <w:sz w:val="28"/>
                <w:szCs w:val="28"/>
              </w:rPr>
            </w:pPr>
            <w:r>
              <w:rPr>
                <w:rFonts w:hint="eastAsia" w:ascii="黑体" w:hAnsi="黑体" w:eastAsia="黑体" w:cs="黑体"/>
                <w:sz w:val="28"/>
                <w:szCs w:val="28"/>
              </w:rPr>
              <w:t>内容</w:t>
            </w:r>
          </w:p>
        </w:tc>
        <w:tc>
          <w:tcPr>
            <w:tcW w:w="2325" w:type="dxa"/>
            <w:vAlign w:val="center"/>
          </w:tcPr>
          <w:p w14:paraId="27B542D8">
            <w:pPr>
              <w:tabs>
                <w:tab w:val="left" w:pos="703"/>
              </w:tabs>
              <w:jc w:val="center"/>
              <w:rPr>
                <w:rFonts w:ascii="黑体" w:hAnsi="黑体" w:eastAsia="黑体" w:cs="黑体"/>
                <w:sz w:val="28"/>
                <w:szCs w:val="28"/>
              </w:rPr>
            </w:pPr>
            <w:r>
              <w:rPr>
                <w:rFonts w:hint="eastAsia" w:ascii="黑体" w:hAnsi="黑体" w:eastAsia="黑体" w:cs="黑体"/>
                <w:sz w:val="28"/>
                <w:szCs w:val="28"/>
              </w:rPr>
              <w:t>讲者</w:t>
            </w:r>
          </w:p>
        </w:tc>
        <w:tc>
          <w:tcPr>
            <w:tcW w:w="3503" w:type="dxa"/>
            <w:vAlign w:val="center"/>
          </w:tcPr>
          <w:p w14:paraId="3E262D0C">
            <w:pPr>
              <w:tabs>
                <w:tab w:val="left" w:pos="703"/>
              </w:tabs>
              <w:jc w:val="center"/>
              <w:rPr>
                <w:rFonts w:ascii="黑体" w:hAnsi="黑体" w:eastAsia="黑体" w:cs="黑体"/>
                <w:sz w:val="28"/>
                <w:szCs w:val="28"/>
              </w:rPr>
            </w:pPr>
            <w:r>
              <w:rPr>
                <w:rFonts w:hint="eastAsia" w:ascii="黑体" w:hAnsi="黑体" w:eastAsia="黑体" w:cs="黑体"/>
                <w:sz w:val="28"/>
                <w:szCs w:val="28"/>
              </w:rPr>
              <w:t>主持人</w:t>
            </w:r>
          </w:p>
        </w:tc>
      </w:tr>
      <w:tr w14:paraId="4194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11" w:type="dxa"/>
            <w:vMerge w:val="restart"/>
            <w:vAlign w:val="center"/>
          </w:tcPr>
          <w:p w14:paraId="43A3DC33">
            <w:pPr>
              <w:tabs>
                <w:tab w:val="left" w:pos="703"/>
              </w:tabs>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2025年10月25日（星期</w:t>
            </w:r>
            <w:r>
              <w:rPr>
                <w:rFonts w:hint="eastAsia" w:ascii="宋体" w:hAnsi="宋体" w:cs="宋体"/>
                <w:sz w:val="24"/>
                <w:szCs w:val="24"/>
              </w:rPr>
              <w:t>六</w:t>
            </w:r>
            <w:r>
              <w:rPr>
                <w:rFonts w:hint="eastAsia" w:ascii="仿宋_GB2312" w:hAnsi="仿宋_GB2312" w:eastAsia="仿宋_GB2312" w:cs="仿宋_GB2312"/>
                <w:sz w:val="24"/>
                <w:szCs w:val="24"/>
              </w:rPr>
              <w:t>）</w:t>
            </w:r>
          </w:p>
        </w:tc>
        <w:tc>
          <w:tcPr>
            <w:tcW w:w="1644" w:type="dxa"/>
            <w:vAlign w:val="center"/>
          </w:tcPr>
          <w:p w14:paraId="2265F0BE">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8:00-8:30</w:t>
            </w:r>
          </w:p>
        </w:tc>
        <w:tc>
          <w:tcPr>
            <w:tcW w:w="7823" w:type="dxa"/>
            <w:gridSpan w:val="3"/>
            <w:vAlign w:val="center"/>
          </w:tcPr>
          <w:p w14:paraId="42019D60">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shd w:val="clear" w:color="auto" w:fill="FFFFFF"/>
              </w:rPr>
              <w:t>眉山市医学会第二届脑卒中专委会及第二届癫痫专委会全体候选人报到（签到）</w:t>
            </w:r>
          </w:p>
        </w:tc>
      </w:tr>
      <w:tr w14:paraId="434F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11" w:type="dxa"/>
            <w:vMerge w:val="continue"/>
            <w:vAlign w:val="center"/>
          </w:tcPr>
          <w:p w14:paraId="2968C758">
            <w:pPr>
              <w:tabs>
                <w:tab w:val="left" w:pos="703"/>
              </w:tabs>
              <w:jc w:val="center"/>
              <w:rPr>
                <w:rFonts w:hint="eastAsia" w:ascii="仿宋_GB2312" w:hAnsi="仿宋_GB2312" w:eastAsia="仿宋_GB2312" w:cs="仿宋_GB2312"/>
                <w:sz w:val="24"/>
                <w:szCs w:val="24"/>
              </w:rPr>
            </w:pPr>
          </w:p>
        </w:tc>
        <w:tc>
          <w:tcPr>
            <w:tcW w:w="1644" w:type="dxa"/>
            <w:vAlign w:val="center"/>
          </w:tcPr>
          <w:p w14:paraId="5F27F411">
            <w:pPr>
              <w:tabs>
                <w:tab w:val="left" w:pos="703"/>
              </w:tabs>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9</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0</w:t>
            </w:r>
          </w:p>
        </w:tc>
        <w:tc>
          <w:tcPr>
            <w:tcW w:w="7823" w:type="dxa"/>
            <w:gridSpan w:val="3"/>
            <w:vAlign w:val="center"/>
          </w:tcPr>
          <w:p w14:paraId="256A9A9D">
            <w:pPr>
              <w:tabs>
                <w:tab w:val="left" w:pos="703"/>
              </w:tabs>
              <w:jc w:val="center"/>
              <w:rPr>
                <w:rFonts w:hint="eastAsia" w:ascii="仿宋_GB2312" w:hAnsi="仿宋_GB2312" w:eastAsia="仿宋_GB2312" w:cs="仿宋_GB2312"/>
                <w:color w:val="auto"/>
                <w:sz w:val="22"/>
                <w:szCs w:val="22"/>
                <w:shd w:val="clear" w:color="auto" w:fill="FFFFFF"/>
              </w:rPr>
            </w:pPr>
            <w:r>
              <w:rPr>
                <w:rFonts w:hint="eastAsia" w:ascii="仿宋_GB2312" w:hAnsi="仿宋_GB2312" w:eastAsia="仿宋_GB2312" w:cs="仿宋_GB2312"/>
                <w:color w:val="auto"/>
                <w:sz w:val="22"/>
                <w:szCs w:val="22"/>
                <w:shd w:val="clear" w:color="auto" w:fill="FFFFFF"/>
              </w:rPr>
              <w:t>眉山市医学会第二届脑卒中专委会</w:t>
            </w:r>
            <w:r>
              <w:rPr>
                <w:rFonts w:hint="eastAsia" w:ascii="仿宋_GB2312" w:hAnsi="仿宋_GB2312" w:eastAsia="仿宋_GB2312" w:cs="仿宋_GB2312"/>
                <w:color w:val="auto"/>
                <w:sz w:val="22"/>
                <w:szCs w:val="22"/>
                <w:shd w:val="clear" w:color="auto" w:fill="FFFFFF"/>
                <w:lang w:val="en-US" w:eastAsia="zh-CN"/>
              </w:rPr>
              <w:t>及</w:t>
            </w:r>
            <w:r>
              <w:rPr>
                <w:rFonts w:hint="eastAsia" w:ascii="仿宋_GB2312" w:hAnsi="仿宋_GB2312" w:eastAsia="仿宋_GB2312" w:cs="仿宋_GB2312"/>
                <w:color w:val="auto"/>
                <w:sz w:val="22"/>
                <w:szCs w:val="22"/>
                <w:shd w:val="clear" w:color="auto" w:fill="FFFFFF"/>
              </w:rPr>
              <w:t>第二届癫痫专委会选举大会</w:t>
            </w:r>
          </w:p>
        </w:tc>
      </w:tr>
      <w:tr w14:paraId="16B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11" w:type="dxa"/>
            <w:vMerge w:val="continue"/>
            <w:vAlign w:val="center"/>
          </w:tcPr>
          <w:p w14:paraId="4C11D7DA">
            <w:pPr>
              <w:tabs>
                <w:tab w:val="left" w:pos="703"/>
              </w:tabs>
              <w:jc w:val="center"/>
              <w:rPr>
                <w:rFonts w:ascii="仿宋_GB2312" w:hAnsi="仿宋_GB2312" w:eastAsia="仿宋_GB2312" w:cs="仿宋_GB2312"/>
                <w:sz w:val="24"/>
                <w:szCs w:val="24"/>
              </w:rPr>
            </w:pPr>
          </w:p>
        </w:tc>
        <w:tc>
          <w:tcPr>
            <w:tcW w:w="1644" w:type="dxa"/>
            <w:vAlign w:val="center"/>
          </w:tcPr>
          <w:p w14:paraId="3998335E">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9:30-10:10</w:t>
            </w:r>
          </w:p>
        </w:tc>
        <w:tc>
          <w:tcPr>
            <w:tcW w:w="7823" w:type="dxa"/>
            <w:gridSpan w:val="3"/>
            <w:vAlign w:val="center"/>
          </w:tcPr>
          <w:p w14:paraId="67EDBF34">
            <w:pPr>
              <w:tabs>
                <w:tab w:val="left" w:pos="703"/>
              </w:tabs>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rPr>
              <w:t>学术会</w:t>
            </w:r>
            <w:r>
              <w:rPr>
                <w:rFonts w:hint="eastAsia" w:ascii="仿宋_GB2312" w:hAnsi="仿宋_GB2312" w:eastAsia="仿宋_GB2312" w:cs="仿宋_GB2312"/>
                <w:color w:val="auto"/>
                <w:sz w:val="22"/>
                <w:szCs w:val="22"/>
                <w:lang w:eastAsia="zh-CN"/>
              </w:rPr>
              <w:t>开幕式</w:t>
            </w:r>
          </w:p>
        </w:tc>
      </w:tr>
      <w:tr w14:paraId="4083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11" w:type="dxa"/>
            <w:vMerge w:val="continue"/>
            <w:vAlign w:val="center"/>
          </w:tcPr>
          <w:p w14:paraId="48C6950A">
            <w:pPr>
              <w:tabs>
                <w:tab w:val="left" w:pos="703"/>
              </w:tabs>
              <w:jc w:val="center"/>
              <w:rPr>
                <w:rFonts w:ascii="仿宋_GB2312" w:hAnsi="仿宋_GB2312" w:eastAsia="仿宋_GB2312" w:cs="仿宋_GB2312"/>
                <w:sz w:val="24"/>
                <w:szCs w:val="24"/>
              </w:rPr>
            </w:pPr>
          </w:p>
        </w:tc>
        <w:tc>
          <w:tcPr>
            <w:tcW w:w="1644" w:type="dxa"/>
            <w:vAlign w:val="center"/>
          </w:tcPr>
          <w:p w14:paraId="58AB5091">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10:10-10:20</w:t>
            </w:r>
          </w:p>
        </w:tc>
        <w:tc>
          <w:tcPr>
            <w:tcW w:w="7823" w:type="dxa"/>
            <w:gridSpan w:val="3"/>
            <w:vAlign w:val="center"/>
          </w:tcPr>
          <w:p w14:paraId="160B85CE">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茶歇</w:t>
            </w:r>
          </w:p>
        </w:tc>
      </w:tr>
      <w:tr w14:paraId="6BEE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111" w:type="dxa"/>
            <w:vMerge w:val="continue"/>
            <w:vAlign w:val="center"/>
          </w:tcPr>
          <w:p w14:paraId="03BF9E93">
            <w:pPr>
              <w:tabs>
                <w:tab w:val="left" w:pos="703"/>
              </w:tabs>
              <w:jc w:val="center"/>
              <w:rPr>
                <w:rFonts w:ascii="仿宋_GB2312" w:hAnsi="仿宋_GB2312" w:eastAsia="仿宋_GB2312" w:cs="仿宋_GB2312"/>
                <w:sz w:val="24"/>
                <w:szCs w:val="24"/>
              </w:rPr>
            </w:pPr>
          </w:p>
        </w:tc>
        <w:tc>
          <w:tcPr>
            <w:tcW w:w="1644" w:type="dxa"/>
            <w:vAlign w:val="center"/>
          </w:tcPr>
          <w:p w14:paraId="3F36F086">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10:20-11:10</w:t>
            </w:r>
          </w:p>
        </w:tc>
        <w:tc>
          <w:tcPr>
            <w:tcW w:w="1995" w:type="dxa"/>
            <w:vAlign w:val="center"/>
          </w:tcPr>
          <w:p w14:paraId="06E2A392">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癫痫持续状态的系统性并发症</w:t>
            </w:r>
          </w:p>
        </w:tc>
        <w:tc>
          <w:tcPr>
            <w:tcW w:w="2325" w:type="dxa"/>
            <w:vAlign w:val="center"/>
          </w:tcPr>
          <w:p w14:paraId="2FA2D24A">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shd w:val="clear" w:color="auto" w:fill="FFFFFF"/>
              </w:rPr>
              <w:t>讲者：</w:t>
            </w:r>
            <w:r>
              <w:rPr>
                <w:rFonts w:hint="eastAsia" w:ascii="仿宋_GB2312" w:hAnsi="仿宋_GB2312" w:eastAsia="仿宋_GB2312" w:cs="仿宋_GB2312"/>
                <w:color w:val="auto"/>
                <w:sz w:val="22"/>
                <w:szCs w:val="22"/>
              </w:rPr>
              <w:t>喻良</w:t>
            </w:r>
          </w:p>
          <w:p w14:paraId="778F9CE1">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四川省人民医院</w:t>
            </w:r>
          </w:p>
        </w:tc>
        <w:tc>
          <w:tcPr>
            <w:tcW w:w="3503" w:type="dxa"/>
            <w:vAlign w:val="center"/>
          </w:tcPr>
          <w:p w14:paraId="516CB9DC">
            <w:pPr>
              <w:tabs>
                <w:tab w:val="left" w:pos="703"/>
              </w:tabs>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佘小云</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眉山市人民医院</w:t>
            </w:r>
            <w:r>
              <w:rPr>
                <w:rFonts w:hint="eastAsia" w:ascii="仿宋_GB2312" w:hAnsi="仿宋_GB2312" w:eastAsia="仿宋_GB2312" w:cs="仿宋_GB2312"/>
                <w:color w:val="auto"/>
                <w:sz w:val="22"/>
                <w:szCs w:val="22"/>
              </w:rPr>
              <w:br w:type="textWrapping"/>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lang w:eastAsia="zh-CN"/>
              </w:rPr>
              <w:t>郑思刚</w:t>
            </w:r>
            <w:r>
              <w:rPr>
                <w:rFonts w:hint="eastAsia" w:ascii="仿宋_GB2312" w:hAnsi="仿宋_GB2312" w:eastAsia="仿宋_GB2312" w:cs="仿宋_GB2312"/>
                <w:color w:val="auto"/>
                <w:sz w:val="22"/>
                <w:szCs w:val="22"/>
                <w:lang w:val="en-US" w:eastAsia="zh-CN"/>
              </w:rPr>
              <w:t xml:space="preserve"> 眉山心脑血管病医院</w:t>
            </w:r>
          </w:p>
        </w:tc>
      </w:tr>
      <w:tr w14:paraId="1B15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11" w:type="dxa"/>
            <w:vMerge w:val="continue"/>
            <w:vAlign w:val="center"/>
          </w:tcPr>
          <w:p w14:paraId="36BC07C9">
            <w:pPr>
              <w:tabs>
                <w:tab w:val="left" w:pos="703"/>
              </w:tabs>
              <w:jc w:val="center"/>
              <w:rPr>
                <w:rFonts w:ascii="仿宋_GB2312" w:hAnsi="仿宋_GB2312" w:eastAsia="仿宋_GB2312" w:cs="仿宋_GB2312"/>
                <w:sz w:val="24"/>
                <w:szCs w:val="24"/>
              </w:rPr>
            </w:pPr>
          </w:p>
        </w:tc>
        <w:tc>
          <w:tcPr>
            <w:tcW w:w="1644" w:type="dxa"/>
            <w:vAlign w:val="center"/>
          </w:tcPr>
          <w:p w14:paraId="3D22F757">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11:10-12:00</w:t>
            </w:r>
          </w:p>
        </w:tc>
        <w:tc>
          <w:tcPr>
            <w:tcW w:w="1995" w:type="dxa"/>
            <w:vAlign w:val="center"/>
          </w:tcPr>
          <w:p w14:paraId="594A3118">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脑血管病指南解读</w:t>
            </w:r>
          </w:p>
        </w:tc>
        <w:tc>
          <w:tcPr>
            <w:tcW w:w="2325" w:type="dxa"/>
            <w:vAlign w:val="center"/>
          </w:tcPr>
          <w:p w14:paraId="6E5423A9">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shd w:val="clear" w:color="auto" w:fill="FFFFFF"/>
              </w:rPr>
              <w:t>讲者：</w:t>
            </w:r>
            <w:r>
              <w:rPr>
                <w:rFonts w:hint="eastAsia" w:ascii="仿宋_GB2312" w:hAnsi="仿宋_GB2312" w:eastAsia="仿宋_GB2312" w:cs="仿宋_GB2312"/>
                <w:color w:val="auto"/>
                <w:sz w:val="22"/>
                <w:szCs w:val="22"/>
              </w:rPr>
              <w:t>张钦军</w:t>
            </w:r>
          </w:p>
          <w:p w14:paraId="090C085F">
            <w:pPr>
              <w:tabs>
                <w:tab w:val="left" w:pos="703"/>
              </w:tabs>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眉山心脑血管病医院</w:t>
            </w:r>
          </w:p>
        </w:tc>
        <w:tc>
          <w:tcPr>
            <w:tcW w:w="3503" w:type="dxa"/>
            <w:vAlign w:val="center"/>
          </w:tcPr>
          <w:p w14:paraId="6D1ED598">
            <w:pPr>
              <w:tabs>
                <w:tab w:val="left" w:pos="703"/>
              </w:tabs>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石柳</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眉山市中医</w:t>
            </w:r>
            <w:r>
              <w:rPr>
                <w:rFonts w:hint="eastAsia" w:ascii="仿宋_GB2312" w:hAnsi="仿宋_GB2312" w:eastAsia="仿宋_GB2312" w:cs="仿宋_GB2312"/>
                <w:color w:val="auto"/>
                <w:sz w:val="22"/>
                <w:szCs w:val="22"/>
                <w:lang w:eastAsia="zh-CN"/>
              </w:rPr>
              <w:t>医</w:t>
            </w:r>
            <w:r>
              <w:rPr>
                <w:rFonts w:hint="eastAsia" w:ascii="仿宋_GB2312" w:hAnsi="仿宋_GB2312" w:eastAsia="仿宋_GB2312" w:cs="仿宋_GB2312"/>
                <w:color w:val="auto"/>
                <w:sz w:val="22"/>
                <w:szCs w:val="22"/>
              </w:rPr>
              <w:t>院</w:t>
            </w:r>
            <w:r>
              <w:rPr>
                <w:rFonts w:hint="eastAsia" w:ascii="仿宋_GB2312" w:hAnsi="仿宋_GB2312" w:eastAsia="仿宋_GB2312" w:cs="仿宋_GB2312"/>
                <w:color w:val="auto"/>
                <w:sz w:val="22"/>
                <w:szCs w:val="22"/>
              </w:rPr>
              <w:br w:type="textWrapping"/>
            </w:r>
            <w:r>
              <w:rPr>
                <w:rFonts w:hint="eastAsia" w:ascii="仿宋_GB2312" w:hAnsi="仿宋_GB2312" w:eastAsia="仿宋_GB2312" w:cs="仿宋_GB2312"/>
                <w:color w:val="auto"/>
                <w:sz w:val="22"/>
                <w:szCs w:val="22"/>
                <w:lang w:eastAsia="zh-CN"/>
              </w:rPr>
              <w:t>谭小林</w:t>
            </w:r>
            <w:r>
              <w:rPr>
                <w:rFonts w:hint="eastAsia" w:ascii="仿宋_GB2312" w:hAnsi="仿宋_GB2312" w:eastAsia="仿宋_GB2312" w:cs="仿宋_GB2312"/>
                <w:color w:val="auto"/>
                <w:sz w:val="22"/>
                <w:szCs w:val="22"/>
                <w:lang w:val="en-US" w:eastAsia="zh-CN"/>
              </w:rPr>
              <w:t xml:space="preserve"> 仁寿县人民医院</w:t>
            </w:r>
          </w:p>
        </w:tc>
      </w:tr>
      <w:tr w14:paraId="3E5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1" w:type="dxa"/>
            <w:vMerge w:val="continue"/>
            <w:vAlign w:val="center"/>
          </w:tcPr>
          <w:p w14:paraId="791C4015">
            <w:pPr>
              <w:tabs>
                <w:tab w:val="left" w:pos="703"/>
              </w:tabs>
              <w:jc w:val="center"/>
              <w:rPr>
                <w:rFonts w:ascii="仿宋_GB2312" w:hAnsi="仿宋_GB2312" w:eastAsia="仿宋_GB2312" w:cs="仿宋_GB2312"/>
                <w:sz w:val="24"/>
                <w:szCs w:val="24"/>
              </w:rPr>
            </w:pPr>
          </w:p>
        </w:tc>
        <w:tc>
          <w:tcPr>
            <w:tcW w:w="1644" w:type="dxa"/>
            <w:vAlign w:val="center"/>
          </w:tcPr>
          <w:p w14:paraId="2899EF2D">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12:00-13:00</w:t>
            </w:r>
          </w:p>
        </w:tc>
        <w:tc>
          <w:tcPr>
            <w:tcW w:w="7823" w:type="dxa"/>
            <w:gridSpan w:val="3"/>
            <w:vAlign w:val="center"/>
          </w:tcPr>
          <w:p w14:paraId="298A0DD4">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午餐</w:t>
            </w:r>
          </w:p>
        </w:tc>
      </w:tr>
      <w:tr w14:paraId="0DAD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11" w:type="dxa"/>
            <w:vMerge w:val="continue"/>
            <w:vAlign w:val="center"/>
          </w:tcPr>
          <w:p w14:paraId="0BFF926A">
            <w:pPr>
              <w:tabs>
                <w:tab w:val="left" w:pos="703"/>
              </w:tabs>
              <w:jc w:val="center"/>
              <w:rPr>
                <w:rFonts w:ascii="仿宋_GB2312" w:hAnsi="仿宋_GB2312" w:eastAsia="仿宋_GB2312" w:cs="仿宋_GB2312"/>
                <w:sz w:val="24"/>
                <w:szCs w:val="24"/>
              </w:rPr>
            </w:pPr>
          </w:p>
        </w:tc>
        <w:tc>
          <w:tcPr>
            <w:tcW w:w="1644" w:type="dxa"/>
            <w:vAlign w:val="center"/>
          </w:tcPr>
          <w:p w14:paraId="23CE711F">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13:00-13:</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0</w:t>
            </w:r>
          </w:p>
        </w:tc>
        <w:tc>
          <w:tcPr>
            <w:tcW w:w="1995" w:type="dxa"/>
            <w:shd w:val="clear" w:color="auto" w:fill="auto"/>
            <w:vAlign w:val="center"/>
          </w:tcPr>
          <w:p w14:paraId="5741B5E4">
            <w:pPr>
              <w:tabs>
                <w:tab w:val="left" w:pos="703"/>
              </w:tabs>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脑电图技术在癫痫及发作性疾病诊断中的应用</w:t>
            </w:r>
          </w:p>
        </w:tc>
        <w:tc>
          <w:tcPr>
            <w:tcW w:w="2325" w:type="dxa"/>
            <w:shd w:val="clear" w:color="auto" w:fill="auto"/>
            <w:vAlign w:val="center"/>
          </w:tcPr>
          <w:p w14:paraId="16DE9666">
            <w:pPr>
              <w:tabs>
                <w:tab w:val="left" w:pos="703"/>
              </w:tabs>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郭舒雯</w:t>
            </w:r>
          </w:p>
          <w:p w14:paraId="222A42FB">
            <w:pPr>
              <w:tabs>
                <w:tab w:val="left" w:pos="703"/>
              </w:tabs>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eastAsia="zh-CN"/>
              </w:rPr>
              <w:t>眉山心脑血管病医院</w:t>
            </w:r>
          </w:p>
        </w:tc>
        <w:tc>
          <w:tcPr>
            <w:tcW w:w="3503" w:type="dxa"/>
            <w:shd w:val="clear" w:color="auto" w:fill="auto"/>
            <w:vAlign w:val="center"/>
          </w:tcPr>
          <w:p w14:paraId="6A5E76DE">
            <w:pPr>
              <w:tabs>
                <w:tab w:val="left" w:pos="703"/>
              </w:tabs>
              <w:jc w:val="center"/>
              <w:rPr>
                <w:rFonts w:hint="default"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eastAsia="zh-CN"/>
              </w:rPr>
              <w:t>戴嘉青</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lang w:eastAsia="zh-CN"/>
              </w:rPr>
              <w:t>眉山市人民医院</w:t>
            </w:r>
            <w:r>
              <w:rPr>
                <w:rFonts w:hint="eastAsia" w:ascii="仿宋_GB2312" w:hAnsi="仿宋_GB2312" w:eastAsia="仿宋_GB2312" w:cs="仿宋_GB2312"/>
                <w:color w:val="auto"/>
                <w:sz w:val="22"/>
                <w:szCs w:val="22"/>
                <w:lang w:eastAsia="zh-CN"/>
              </w:rPr>
              <w:br w:type="textWrapping"/>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lang w:eastAsia="zh-CN"/>
              </w:rPr>
              <w:t>曾军燕</w:t>
            </w:r>
            <w:r>
              <w:rPr>
                <w:rFonts w:hint="eastAsia" w:ascii="仿宋_GB2312" w:hAnsi="仿宋_GB2312" w:eastAsia="仿宋_GB2312" w:cs="仿宋_GB2312"/>
                <w:color w:val="auto"/>
                <w:sz w:val="22"/>
                <w:szCs w:val="22"/>
                <w:lang w:val="en-US" w:eastAsia="zh-CN"/>
              </w:rPr>
              <w:t xml:space="preserve"> 眉山心脑血管病医院</w:t>
            </w:r>
          </w:p>
        </w:tc>
      </w:tr>
      <w:tr w14:paraId="1748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11" w:type="dxa"/>
            <w:vMerge w:val="continue"/>
            <w:vAlign w:val="center"/>
          </w:tcPr>
          <w:p w14:paraId="1ADF5F57">
            <w:pPr>
              <w:tabs>
                <w:tab w:val="left" w:pos="703"/>
              </w:tabs>
              <w:jc w:val="center"/>
              <w:rPr>
                <w:rFonts w:ascii="仿宋_GB2312" w:hAnsi="仿宋_GB2312" w:eastAsia="仿宋_GB2312" w:cs="仿宋_GB2312"/>
                <w:sz w:val="24"/>
                <w:szCs w:val="24"/>
              </w:rPr>
            </w:pPr>
          </w:p>
        </w:tc>
        <w:tc>
          <w:tcPr>
            <w:tcW w:w="1644" w:type="dxa"/>
            <w:vAlign w:val="center"/>
          </w:tcPr>
          <w:p w14:paraId="4D11CE58">
            <w:pPr>
              <w:tabs>
                <w:tab w:val="left" w:pos="703"/>
              </w:tabs>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13:</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0-14:</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0</w:t>
            </w:r>
          </w:p>
        </w:tc>
        <w:tc>
          <w:tcPr>
            <w:tcW w:w="1995" w:type="dxa"/>
            <w:shd w:val="clear" w:color="auto" w:fill="auto"/>
            <w:vAlign w:val="center"/>
          </w:tcPr>
          <w:p w14:paraId="72E23852">
            <w:pPr>
              <w:tabs>
                <w:tab w:val="left" w:pos="703"/>
              </w:tabs>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急性缺血性卒中的溶栓治疗</w:t>
            </w:r>
          </w:p>
        </w:tc>
        <w:tc>
          <w:tcPr>
            <w:tcW w:w="2325" w:type="dxa"/>
            <w:shd w:val="clear" w:color="auto" w:fill="auto"/>
            <w:vAlign w:val="center"/>
          </w:tcPr>
          <w:p w14:paraId="4A3B4A0F">
            <w:pPr>
              <w:tabs>
                <w:tab w:val="left" w:pos="703"/>
              </w:tabs>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叶春兰</w:t>
            </w:r>
            <w:r>
              <w:rPr>
                <w:rFonts w:hint="eastAsia" w:ascii="仿宋_GB2312" w:hAnsi="仿宋_GB2312" w:eastAsia="仿宋_GB2312" w:cs="仿宋_GB2312"/>
                <w:color w:val="auto"/>
                <w:kern w:val="2"/>
                <w:sz w:val="22"/>
                <w:szCs w:val="22"/>
                <w:lang w:val="en-US" w:eastAsia="zh-CN" w:bidi="ar-SA"/>
              </w:rPr>
              <w:br w:type="textWrapping"/>
            </w:r>
            <w:r>
              <w:rPr>
                <w:rFonts w:hint="eastAsia" w:ascii="仿宋_GB2312" w:hAnsi="仿宋_GB2312" w:eastAsia="仿宋_GB2312" w:cs="仿宋_GB2312"/>
                <w:color w:val="auto"/>
                <w:kern w:val="2"/>
                <w:sz w:val="22"/>
                <w:szCs w:val="22"/>
                <w:lang w:val="en-US" w:eastAsia="zh-CN" w:bidi="ar-SA"/>
              </w:rPr>
              <w:t>眉山心脑血管病医院</w:t>
            </w:r>
          </w:p>
        </w:tc>
        <w:tc>
          <w:tcPr>
            <w:tcW w:w="3503" w:type="dxa"/>
            <w:shd w:val="clear" w:color="auto" w:fill="auto"/>
            <w:vAlign w:val="center"/>
          </w:tcPr>
          <w:p w14:paraId="54A17952">
            <w:pPr>
              <w:tabs>
                <w:tab w:val="left" w:pos="703"/>
              </w:tabs>
              <w:jc w:val="center"/>
              <w:rPr>
                <w:rFonts w:hint="default"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付培培 眉山心脑血管病医院</w:t>
            </w:r>
            <w:r>
              <w:rPr>
                <w:rFonts w:hint="eastAsia" w:ascii="仿宋_GB2312" w:hAnsi="仿宋_GB2312" w:eastAsia="仿宋_GB2312" w:cs="仿宋_GB2312"/>
                <w:color w:val="auto"/>
                <w:kern w:val="2"/>
                <w:sz w:val="22"/>
                <w:szCs w:val="22"/>
                <w:lang w:val="en-US" w:eastAsia="zh-CN" w:bidi="ar-SA"/>
              </w:rPr>
              <w:br w:type="textWrapping"/>
            </w:r>
            <w:r>
              <w:rPr>
                <w:rFonts w:hint="eastAsia" w:ascii="仿宋_GB2312" w:hAnsi="仿宋_GB2312" w:eastAsia="仿宋_GB2312" w:cs="仿宋_GB2312"/>
                <w:color w:val="auto"/>
                <w:kern w:val="2"/>
                <w:sz w:val="22"/>
                <w:szCs w:val="22"/>
                <w:lang w:val="en-US" w:eastAsia="zh-CN" w:bidi="ar-SA"/>
              </w:rPr>
              <w:t>车  东 眉山心脑血管病医院</w:t>
            </w:r>
          </w:p>
        </w:tc>
      </w:tr>
      <w:tr w14:paraId="4639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11" w:type="dxa"/>
            <w:vMerge w:val="continue"/>
            <w:vAlign w:val="center"/>
          </w:tcPr>
          <w:p w14:paraId="354E90A6">
            <w:pPr>
              <w:tabs>
                <w:tab w:val="left" w:pos="703"/>
              </w:tabs>
              <w:jc w:val="center"/>
              <w:rPr>
                <w:rFonts w:ascii="仿宋_GB2312" w:hAnsi="仿宋_GB2312" w:eastAsia="仿宋_GB2312" w:cs="仿宋_GB2312"/>
                <w:sz w:val="24"/>
                <w:szCs w:val="24"/>
              </w:rPr>
            </w:pPr>
          </w:p>
        </w:tc>
        <w:tc>
          <w:tcPr>
            <w:tcW w:w="1644" w:type="dxa"/>
            <w:vAlign w:val="center"/>
          </w:tcPr>
          <w:p w14:paraId="3CF189D4">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0-1</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0</w:t>
            </w:r>
            <w:r>
              <w:rPr>
                <w:rFonts w:hint="eastAsia" w:ascii="仿宋_GB2312" w:hAnsi="仿宋_GB2312" w:eastAsia="仿宋_GB2312" w:cs="仿宋_GB2312"/>
                <w:sz w:val="22"/>
                <w:szCs w:val="22"/>
              </w:rPr>
              <w:t>0</w:t>
            </w:r>
          </w:p>
        </w:tc>
        <w:tc>
          <w:tcPr>
            <w:tcW w:w="1995" w:type="dxa"/>
            <w:shd w:val="clear" w:color="auto" w:fill="auto"/>
            <w:vAlign w:val="center"/>
          </w:tcPr>
          <w:p w14:paraId="134A1FC3">
            <w:pPr>
              <w:tabs>
                <w:tab w:val="left" w:pos="703"/>
              </w:tabs>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女性癫痫长程管理</w:t>
            </w:r>
          </w:p>
        </w:tc>
        <w:tc>
          <w:tcPr>
            <w:tcW w:w="2325" w:type="dxa"/>
            <w:shd w:val="clear" w:color="auto" w:fill="auto"/>
            <w:vAlign w:val="center"/>
          </w:tcPr>
          <w:p w14:paraId="64A7B13A">
            <w:pPr>
              <w:tabs>
                <w:tab w:val="left" w:pos="703"/>
              </w:tabs>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周娟</w:t>
            </w:r>
          </w:p>
          <w:p w14:paraId="1EC32CEF">
            <w:pPr>
              <w:tabs>
                <w:tab w:val="left" w:pos="703"/>
              </w:tabs>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仁寿县人民医院</w:t>
            </w:r>
          </w:p>
        </w:tc>
        <w:tc>
          <w:tcPr>
            <w:tcW w:w="3503" w:type="dxa"/>
            <w:shd w:val="clear" w:color="auto" w:fill="auto"/>
            <w:vAlign w:val="center"/>
          </w:tcPr>
          <w:p w14:paraId="59C9A9B5">
            <w:pPr>
              <w:tabs>
                <w:tab w:val="left" w:pos="703"/>
              </w:tabs>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eastAsia="zh-CN"/>
              </w:rPr>
              <w:t>李福泰</w:t>
            </w:r>
            <w:r>
              <w:rPr>
                <w:rFonts w:hint="eastAsia" w:ascii="仿宋_GB2312" w:hAnsi="仿宋_GB2312" w:eastAsia="仿宋_GB2312" w:cs="仿宋_GB2312"/>
                <w:color w:val="auto"/>
                <w:sz w:val="22"/>
                <w:szCs w:val="22"/>
                <w:lang w:val="en-US" w:eastAsia="zh-CN"/>
              </w:rPr>
              <w:t xml:space="preserve"> 眉山心脑血管病医院</w:t>
            </w:r>
            <w:r>
              <w:rPr>
                <w:rFonts w:hint="eastAsia" w:ascii="仿宋_GB2312" w:hAnsi="仿宋_GB2312" w:eastAsia="仿宋_GB2312" w:cs="仿宋_GB2312"/>
                <w:color w:val="auto"/>
                <w:sz w:val="22"/>
                <w:szCs w:val="22"/>
                <w:lang w:val="en-US" w:eastAsia="zh-CN"/>
              </w:rPr>
              <w:br w:type="textWrapping"/>
            </w:r>
            <w:r>
              <w:rPr>
                <w:rFonts w:hint="eastAsia" w:ascii="仿宋_GB2312" w:hAnsi="仿宋_GB2312" w:eastAsia="仿宋_GB2312" w:cs="仿宋_GB2312"/>
                <w:color w:val="auto"/>
                <w:sz w:val="22"/>
                <w:szCs w:val="22"/>
                <w:lang w:eastAsia="zh-CN"/>
              </w:rPr>
              <w:t>郭舒雯</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眉山心脑血管病医院</w:t>
            </w:r>
          </w:p>
        </w:tc>
      </w:tr>
      <w:tr w14:paraId="42B7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111" w:type="dxa"/>
            <w:vMerge w:val="continue"/>
            <w:vAlign w:val="center"/>
          </w:tcPr>
          <w:p w14:paraId="2BB82373">
            <w:pPr>
              <w:tabs>
                <w:tab w:val="left" w:pos="703"/>
              </w:tabs>
              <w:jc w:val="center"/>
              <w:rPr>
                <w:rFonts w:ascii="仿宋_GB2312" w:hAnsi="仿宋_GB2312" w:eastAsia="仿宋_GB2312" w:cs="仿宋_GB2312"/>
                <w:sz w:val="24"/>
                <w:szCs w:val="24"/>
              </w:rPr>
            </w:pPr>
          </w:p>
        </w:tc>
        <w:tc>
          <w:tcPr>
            <w:tcW w:w="1644" w:type="dxa"/>
            <w:vAlign w:val="center"/>
          </w:tcPr>
          <w:p w14:paraId="4873B40B">
            <w:pPr>
              <w:tabs>
                <w:tab w:val="left" w:pos="703"/>
              </w:tabs>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0</w:t>
            </w:r>
            <w:r>
              <w:rPr>
                <w:rFonts w:hint="eastAsia" w:ascii="仿宋_GB2312" w:hAnsi="仿宋_GB2312" w:eastAsia="仿宋_GB2312" w:cs="仿宋_GB2312"/>
                <w:sz w:val="22"/>
                <w:szCs w:val="22"/>
              </w:rPr>
              <w:t>0-1</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0</w:t>
            </w:r>
          </w:p>
        </w:tc>
        <w:tc>
          <w:tcPr>
            <w:tcW w:w="7823" w:type="dxa"/>
            <w:gridSpan w:val="3"/>
            <w:vAlign w:val="center"/>
          </w:tcPr>
          <w:p w14:paraId="2B5F9307">
            <w:pPr>
              <w:tabs>
                <w:tab w:val="left" w:pos="703"/>
              </w:tabs>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闭幕式</w:t>
            </w:r>
          </w:p>
        </w:tc>
      </w:tr>
    </w:tbl>
    <w:p w14:paraId="10BC13E0">
      <w:pPr>
        <w:tabs>
          <w:tab w:val="left" w:pos="703"/>
        </w:tabs>
        <w:rPr>
          <w:rFonts w:ascii="仿宋_GB2312" w:hAnsi="仿宋_GB2312" w:eastAsia="仿宋_GB2312" w:cs="仿宋_GB2312"/>
          <w:sz w:val="24"/>
          <w:szCs w:val="24"/>
        </w:rPr>
      </w:pPr>
    </w:p>
    <w:p w14:paraId="676CAC43">
      <w:pPr>
        <w:tabs>
          <w:tab w:val="left" w:pos="703"/>
        </w:tabs>
        <w:rPr>
          <w:rFonts w:ascii="仿宋_GB2312" w:hAnsi="仿宋_GB2312" w:eastAsia="仿宋_GB2312" w:cs="仿宋_GB2312"/>
          <w:sz w:val="24"/>
          <w:szCs w:val="24"/>
        </w:rPr>
      </w:pPr>
    </w:p>
    <w:p w14:paraId="5E091729">
      <w:pPr>
        <w:tabs>
          <w:tab w:val="left" w:pos="703"/>
        </w:tabs>
        <w:rPr>
          <w:rFonts w:hint="eastAsia" w:ascii="黑体" w:hAnsi="黑体" w:eastAsia="黑体" w:cs="仿宋_GB2312"/>
          <w:sz w:val="32"/>
          <w:szCs w:val="32"/>
        </w:rPr>
      </w:pPr>
    </w:p>
    <w:p w14:paraId="2D9AE836">
      <w:pPr>
        <w:tabs>
          <w:tab w:val="left" w:pos="703"/>
        </w:tabs>
        <w:rPr>
          <w:rFonts w:hint="eastAsia" w:ascii="黑体" w:hAnsi="黑体" w:eastAsia="黑体" w:cs="仿宋_GB2312"/>
          <w:sz w:val="32"/>
          <w:szCs w:val="32"/>
        </w:rPr>
      </w:pPr>
    </w:p>
    <w:p w14:paraId="325CC5F8">
      <w:pPr>
        <w:tabs>
          <w:tab w:val="left" w:pos="703"/>
        </w:tabs>
        <w:rPr>
          <w:rFonts w:hint="eastAsia" w:ascii="黑体" w:hAnsi="黑体" w:eastAsia="黑体" w:cs="仿宋_GB2312"/>
          <w:sz w:val="32"/>
          <w:szCs w:val="32"/>
          <w:lang w:val="en-US"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4</w:t>
      </w:r>
    </w:p>
    <w:p w14:paraId="1141CD0B">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会议</w:t>
      </w:r>
      <w:r>
        <w:rPr>
          <w:rFonts w:hint="eastAsia" w:ascii="方正小标宋简体" w:hAnsi="方正小标宋简体" w:eastAsia="方正小标宋简体" w:cs="方正小标宋简体"/>
          <w:color w:val="000000"/>
          <w:sz w:val="44"/>
          <w:szCs w:val="44"/>
        </w:rPr>
        <w:t>请假</w:t>
      </w:r>
      <w:r>
        <w:rPr>
          <w:rFonts w:hint="eastAsia" w:ascii="方正小标宋简体" w:hAnsi="方正小标宋简体" w:eastAsia="方正小标宋简体" w:cs="方正小标宋简体"/>
          <w:color w:val="000000"/>
          <w:sz w:val="44"/>
          <w:szCs w:val="44"/>
          <w:lang w:val="en-US" w:eastAsia="zh-CN"/>
        </w:rPr>
        <w:t>条</w:t>
      </w:r>
    </w:p>
    <w:p w14:paraId="09F5B632">
      <w:pPr>
        <w:spacing w:line="600" w:lineRule="exact"/>
      </w:pPr>
    </w:p>
    <w:p w14:paraId="2EC12273">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市医学会组织建设和会员服务部：</w:t>
      </w:r>
    </w:p>
    <w:p w14:paraId="1FA53F8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，不能亲临会场参加2025年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月25日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眉山市医学会第二届脑卒中专委会及第二届癫痫专委会选举大会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，特此请假。</w:t>
      </w:r>
    </w:p>
    <w:p w14:paraId="031B376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为保证会议选举有效，根据《眉山市医学会章程》、《眉山市医学会分会、专业委员会组织管理的规定》的规定，本人自愿委托同志代会，并代表我对会议需要表决事项进行投票表决。</w:t>
      </w:r>
    </w:p>
    <w:p w14:paraId="2E856D2C">
      <w:pPr>
        <w:spacing w:line="600" w:lineRule="exact"/>
        <w:ind w:firstLine="640" w:firstLineChars="200"/>
        <w:rPr>
          <w:rFonts w:hint="eastAsia" w:ascii="仿宋_GB2312" w:hAnsi="仿宋_GB2312" w:eastAsia="仿宋_GB2312" w:cs="仿宋_GB2312"/>
          <w:sz w:val="32"/>
          <w:szCs w:val="32"/>
        </w:rPr>
      </w:pPr>
    </w:p>
    <w:p w14:paraId="40BA512A">
      <w:pPr>
        <w:spacing w:line="600" w:lineRule="exact"/>
        <w:ind w:firstLine="640" w:firstLineChars="200"/>
        <w:rPr>
          <w:rFonts w:hint="eastAsia" w:ascii="仿宋_GB2312" w:hAnsi="仿宋_GB2312" w:eastAsia="仿宋_GB2312" w:cs="仿宋_GB2312"/>
          <w:sz w:val="32"/>
          <w:szCs w:val="32"/>
        </w:rPr>
      </w:pPr>
    </w:p>
    <w:p w14:paraId="691841E1">
      <w:pPr>
        <w:spacing w:line="60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请假人：</w:t>
      </w:r>
    </w:p>
    <w:p w14:paraId="1852E030">
      <w:pPr>
        <w:spacing w:line="600" w:lineRule="exact"/>
        <w:ind w:firstLine="5040" w:firstLineChars="21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亲笔</w:t>
      </w:r>
      <w:r>
        <w:rPr>
          <w:rFonts w:hint="eastAsia" w:ascii="仿宋_GB2312" w:hAnsi="仿宋_GB2312" w:eastAsia="仿宋_GB2312" w:cs="仿宋_GB2312"/>
          <w:sz w:val="24"/>
          <w:szCs w:val="24"/>
        </w:rPr>
        <w:t>签名）</w:t>
      </w:r>
    </w:p>
    <w:p w14:paraId="11827FF2">
      <w:pPr>
        <w:spacing w:line="600" w:lineRule="exact"/>
        <w:ind w:firstLine="5320" w:firstLineChars="1900"/>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3239BF4C">
      <w:pPr>
        <w:spacing w:line="600" w:lineRule="exact"/>
      </w:pPr>
    </w:p>
    <w:p w14:paraId="30AE6B12">
      <w:pPr>
        <w:tabs>
          <w:tab w:val="left" w:pos="703"/>
        </w:tabs>
        <w:rPr>
          <w:rFonts w:hint="eastAsia" w:ascii="黑体" w:hAnsi="黑体" w:eastAsia="黑体" w:cs="仿宋_GB2312"/>
          <w:sz w:val="32"/>
          <w:szCs w:val="32"/>
          <w:lang w:val="en-US" w:eastAsia="zh-CN"/>
        </w:rPr>
      </w:pPr>
    </w:p>
    <w:p w14:paraId="2B6AD172">
      <w:pPr>
        <w:tabs>
          <w:tab w:val="left" w:pos="703"/>
        </w:tabs>
        <w:rPr>
          <w:rFonts w:ascii="仿宋_GB2312" w:hAnsi="仿宋_GB2312" w:eastAsia="仿宋_GB2312" w:cs="仿宋_GB2312"/>
          <w:sz w:val="24"/>
          <w:szCs w:val="24"/>
        </w:rPr>
      </w:pPr>
    </w:p>
    <w:sectPr>
      <w:headerReference r:id="rId3" w:type="default"/>
      <w:footerReference r:id="rId5" w:type="default"/>
      <w:headerReference r:id="rId4" w:type="even"/>
      <w:pgSz w:w="11906" w:h="16838"/>
      <w:pgMar w:top="1701" w:right="1474" w:bottom="1361" w:left="1588" w:header="851" w:footer="992" w:gutter="0"/>
      <w:pgNumType w:fmt="numberInDash"/>
      <w:cols w:space="720" w:num="1"/>
      <w:docGrid w:type="lines" w:linePitch="313"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4A1889-0973-467F-8650-9D9F27C665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9A5F71-2BC1-454E-B318-506F46E70CEA}"/>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3" w:fontKey="{169F9AF2-24E6-4C2E-BFBF-9CDDBB7C3D71}"/>
  </w:font>
  <w:font w:name="方正小标宋简体">
    <w:panose1 w:val="03000509000000000000"/>
    <w:charset w:val="86"/>
    <w:family w:val="script"/>
    <w:pitch w:val="default"/>
    <w:sig w:usb0="00000001" w:usb1="080E0000" w:usb2="00000000" w:usb3="00000000" w:csb0="00040000" w:csb1="00000000"/>
    <w:embedRegular r:id="rId4" w:fontKey="{853E4425-F91E-4096-BEE0-198645099D8E}"/>
  </w:font>
  <w:font w:name="仿宋_GB2312">
    <w:panose1 w:val="02010609030101010101"/>
    <w:charset w:val="86"/>
    <w:family w:val="modern"/>
    <w:pitch w:val="default"/>
    <w:sig w:usb0="00000001" w:usb1="080E0000" w:usb2="00000000" w:usb3="00000000" w:csb0="00040000" w:csb1="00000000"/>
    <w:embedRegular r:id="rId5" w:fontKey="{CBB7B3B0-E98D-4AFB-B93C-E55A96E3670B}"/>
  </w:font>
  <w:font w:name="楷体_GB2312">
    <w:panose1 w:val="02010609030101010101"/>
    <w:charset w:val="86"/>
    <w:family w:val="modern"/>
    <w:pitch w:val="default"/>
    <w:sig w:usb0="00000001" w:usb1="080E0000" w:usb2="00000000" w:usb3="00000000" w:csb0="00040000" w:csb1="00000000"/>
    <w:embedRegular r:id="rId6" w:fontKey="{D2362581-5712-439E-9744-1170505707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84B3">
    <w:pPr>
      <w:pStyle w:val="6"/>
      <w:framePr w:wrap="around" w:vAnchor="text" w:hAnchor="margin" w:xAlign="outside" w:y="1"/>
      <w:rPr>
        <w:rStyle w:val="12"/>
        <w:rFonts w:ascii="仿宋_GB2312" w:eastAsia="仿宋_GB2312" w:cs="Times New Roman"/>
        <w:sz w:val="32"/>
        <w:szCs w:val="32"/>
      </w:rPr>
    </w:pPr>
    <w:r>
      <w:rPr>
        <w:rStyle w:val="12"/>
        <w:rFonts w:ascii="仿宋_GB2312" w:eastAsia="仿宋_GB2312" w:cs="仿宋_GB2312"/>
        <w:sz w:val="32"/>
        <w:szCs w:val="32"/>
      </w:rPr>
      <w:fldChar w:fldCharType="begin"/>
    </w:r>
    <w:r>
      <w:rPr>
        <w:rStyle w:val="12"/>
        <w:rFonts w:ascii="仿宋_GB2312" w:eastAsia="仿宋_GB2312" w:cs="仿宋_GB2312"/>
        <w:sz w:val="32"/>
        <w:szCs w:val="32"/>
      </w:rPr>
      <w:instrText xml:space="preserve">PAGE  </w:instrText>
    </w:r>
    <w:r>
      <w:rPr>
        <w:rStyle w:val="12"/>
        <w:rFonts w:ascii="仿宋_GB2312" w:eastAsia="仿宋_GB2312" w:cs="仿宋_GB2312"/>
        <w:sz w:val="32"/>
        <w:szCs w:val="32"/>
      </w:rPr>
      <w:fldChar w:fldCharType="separate"/>
    </w:r>
    <w:r>
      <w:rPr>
        <w:rStyle w:val="12"/>
        <w:rFonts w:ascii="仿宋_GB2312" w:eastAsia="仿宋_GB2312" w:cs="仿宋_GB2312"/>
        <w:sz w:val="32"/>
        <w:szCs w:val="32"/>
      </w:rPr>
      <w:t>- 6 -</w:t>
    </w:r>
    <w:r>
      <w:rPr>
        <w:rStyle w:val="12"/>
        <w:rFonts w:ascii="仿宋_GB2312" w:eastAsia="仿宋_GB2312" w:cs="仿宋_GB2312"/>
        <w:sz w:val="32"/>
        <w:szCs w:val="32"/>
      </w:rPr>
      <w:fldChar w:fldCharType="end"/>
    </w:r>
  </w:p>
  <w:p w14:paraId="3B48D2F5">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B283">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04A2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211"/>
  <w:drawingGridVerticalSpacing w:val="31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YmUzYjQ0YmJhZWM5MDQwYzkzMDljMWI2ZjRhNzYifQ=="/>
  </w:docVars>
  <w:rsids>
    <w:rsidRoot w:val="00104F08"/>
    <w:rsid w:val="000B5F66"/>
    <w:rsid w:val="00104F08"/>
    <w:rsid w:val="001E21CC"/>
    <w:rsid w:val="00230D01"/>
    <w:rsid w:val="0028645E"/>
    <w:rsid w:val="002B1747"/>
    <w:rsid w:val="002C4449"/>
    <w:rsid w:val="002D1F36"/>
    <w:rsid w:val="004C62C5"/>
    <w:rsid w:val="0051022A"/>
    <w:rsid w:val="00592FDB"/>
    <w:rsid w:val="005C5F4C"/>
    <w:rsid w:val="00720A6D"/>
    <w:rsid w:val="0074379F"/>
    <w:rsid w:val="007F00EB"/>
    <w:rsid w:val="008714DC"/>
    <w:rsid w:val="0094530A"/>
    <w:rsid w:val="00A07102"/>
    <w:rsid w:val="00A53E40"/>
    <w:rsid w:val="00A5697D"/>
    <w:rsid w:val="00AF19DA"/>
    <w:rsid w:val="00C009E6"/>
    <w:rsid w:val="00C12237"/>
    <w:rsid w:val="00CE696E"/>
    <w:rsid w:val="00D22252"/>
    <w:rsid w:val="00E667A6"/>
    <w:rsid w:val="00E95DF8"/>
    <w:rsid w:val="00EA2554"/>
    <w:rsid w:val="01C04E49"/>
    <w:rsid w:val="04724C2A"/>
    <w:rsid w:val="049A4077"/>
    <w:rsid w:val="05777F14"/>
    <w:rsid w:val="06D870D9"/>
    <w:rsid w:val="07746E01"/>
    <w:rsid w:val="08B576D2"/>
    <w:rsid w:val="0AE94CF2"/>
    <w:rsid w:val="0B4A371F"/>
    <w:rsid w:val="0CCA1272"/>
    <w:rsid w:val="0DB31D06"/>
    <w:rsid w:val="0E6F0323"/>
    <w:rsid w:val="0EA24254"/>
    <w:rsid w:val="0ECF491D"/>
    <w:rsid w:val="10214BBD"/>
    <w:rsid w:val="10593038"/>
    <w:rsid w:val="110E4174"/>
    <w:rsid w:val="122D652B"/>
    <w:rsid w:val="13B54A2A"/>
    <w:rsid w:val="15036EE2"/>
    <w:rsid w:val="15273705"/>
    <w:rsid w:val="15520056"/>
    <w:rsid w:val="16500A3A"/>
    <w:rsid w:val="18C474BD"/>
    <w:rsid w:val="18D70F9E"/>
    <w:rsid w:val="18D80C51"/>
    <w:rsid w:val="18F25DD8"/>
    <w:rsid w:val="19630A84"/>
    <w:rsid w:val="196B18D0"/>
    <w:rsid w:val="19FD2C86"/>
    <w:rsid w:val="1B6769DF"/>
    <w:rsid w:val="1BE7599C"/>
    <w:rsid w:val="1C2F4C4D"/>
    <w:rsid w:val="1C784846"/>
    <w:rsid w:val="1D48246B"/>
    <w:rsid w:val="1D7C191A"/>
    <w:rsid w:val="1DE226F6"/>
    <w:rsid w:val="1F3F33F9"/>
    <w:rsid w:val="20564E9E"/>
    <w:rsid w:val="20D34741"/>
    <w:rsid w:val="21A8797C"/>
    <w:rsid w:val="22223C83"/>
    <w:rsid w:val="24CC572F"/>
    <w:rsid w:val="25C74921"/>
    <w:rsid w:val="26D0702D"/>
    <w:rsid w:val="2703535A"/>
    <w:rsid w:val="27FA6A57"/>
    <w:rsid w:val="28520641"/>
    <w:rsid w:val="28A84BA9"/>
    <w:rsid w:val="2A1F27A5"/>
    <w:rsid w:val="2A8B1BE9"/>
    <w:rsid w:val="2AE5579D"/>
    <w:rsid w:val="2C412EA7"/>
    <w:rsid w:val="2E0D20B6"/>
    <w:rsid w:val="2FAA7694"/>
    <w:rsid w:val="303E6F6E"/>
    <w:rsid w:val="307153DD"/>
    <w:rsid w:val="31244B45"/>
    <w:rsid w:val="33184235"/>
    <w:rsid w:val="337C2A16"/>
    <w:rsid w:val="339064C2"/>
    <w:rsid w:val="34967B08"/>
    <w:rsid w:val="34CE2DFE"/>
    <w:rsid w:val="358362DE"/>
    <w:rsid w:val="35A10512"/>
    <w:rsid w:val="36C95F72"/>
    <w:rsid w:val="376253A9"/>
    <w:rsid w:val="378E0F6A"/>
    <w:rsid w:val="37A8202C"/>
    <w:rsid w:val="38D72AB4"/>
    <w:rsid w:val="39A14F85"/>
    <w:rsid w:val="39CD1D71"/>
    <w:rsid w:val="3A7E240E"/>
    <w:rsid w:val="3AB962FE"/>
    <w:rsid w:val="3B141786"/>
    <w:rsid w:val="3B2F65C0"/>
    <w:rsid w:val="3BE15B0C"/>
    <w:rsid w:val="3D6330A8"/>
    <w:rsid w:val="3DB17760"/>
    <w:rsid w:val="3DE6740A"/>
    <w:rsid w:val="3DF116B7"/>
    <w:rsid w:val="3E2C2BBB"/>
    <w:rsid w:val="3FE21E53"/>
    <w:rsid w:val="3FFA0F4B"/>
    <w:rsid w:val="40A4535A"/>
    <w:rsid w:val="435117C9"/>
    <w:rsid w:val="44894F93"/>
    <w:rsid w:val="44A5146A"/>
    <w:rsid w:val="454D5FC1"/>
    <w:rsid w:val="46761547"/>
    <w:rsid w:val="46D30747"/>
    <w:rsid w:val="46E42955"/>
    <w:rsid w:val="48217291"/>
    <w:rsid w:val="483B0352"/>
    <w:rsid w:val="48710218"/>
    <w:rsid w:val="499E30E5"/>
    <w:rsid w:val="49EA64D4"/>
    <w:rsid w:val="49FC1D63"/>
    <w:rsid w:val="4B62209A"/>
    <w:rsid w:val="4C485734"/>
    <w:rsid w:val="4CCE168B"/>
    <w:rsid w:val="4E9C3B15"/>
    <w:rsid w:val="4E9E788D"/>
    <w:rsid w:val="4FE439C5"/>
    <w:rsid w:val="504F7091"/>
    <w:rsid w:val="50E27F05"/>
    <w:rsid w:val="529E42FF"/>
    <w:rsid w:val="52F201A7"/>
    <w:rsid w:val="531243A6"/>
    <w:rsid w:val="53146370"/>
    <w:rsid w:val="53890B0C"/>
    <w:rsid w:val="54585F58"/>
    <w:rsid w:val="57030BD5"/>
    <w:rsid w:val="577E200A"/>
    <w:rsid w:val="57B43C7D"/>
    <w:rsid w:val="57C2283E"/>
    <w:rsid w:val="57CA1F0F"/>
    <w:rsid w:val="58EF1411"/>
    <w:rsid w:val="59814033"/>
    <w:rsid w:val="5B9462A0"/>
    <w:rsid w:val="5CF7080A"/>
    <w:rsid w:val="5DC14A73"/>
    <w:rsid w:val="5FEB2206"/>
    <w:rsid w:val="605601DF"/>
    <w:rsid w:val="613A1697"/>
    <w:rsid w:val="628A21AA"/>
    <w:rsid w:val="62946B85"/>
    <w:rsid w:val="63506F50"/>
    <w:rsid w:val="64A21A2D"/>
    <w:rsid w:val="65DF6369"/>
    <w:rsid w:val="665925BF"/>
    <w:rsid w:val="66CD6B09"/>
    <w:rsid w:val="68945B31"/>
    <w:rsid w:val="68E249DE"/>
    <w:rsid w:val="6A535578"/>
    <w:rsid w:val="6BE4292B"/>
    <w:rsid w:val="6C3C4515"/>
    <w:rsid w:val="6D2D0302"/>
    <w:rsid w:val="6D454742"/>
    <w:rsid w:val="6F152DFC"/>
    <w:rsid w:val="6F806E0F"/>
    <w:rsid w:val="6FED3D79"/>
    <w:rsid w:val="702A6D7B"/>
    <w:rsid w:val="703172D2"/>
    <w:rsid w:val="72231CD3"/>
    <w:rsid w:val="72263FBE"/>
    <w:rsid w:val="72964253"/>
    <w:rsid w:val="73221B02"/>
    <w:rsid w:val="74324450"/>
    <w:rsid w:val="7503583D"/>
    <w:rsid w:val="75AF3FAA"/>
    <w:rsid w:val="75B415C0"/>
    <w:rsid w:val="76CF41D8"/>
    <w:rsid w:val="77476464"/>
    <w:rsid w:val="776D4B69"/>
    <w:rsid w:val="78450BF6"/>
    <w:rsid w:val="786D3CA8"/>
    <w:rsid w:val="78872FBC"/>
    <w:rsid w:val="78AD0549"/>
    <w:rsid w:val="79654980"/>
    <w:rsid w:val="7AFE508C"/>
    <w:rsid w:val="7B354F51"/>
    <w:rsid w:val="7B3F192C"/>
    <w:rsid w:val="7DA55C93"/>
    <w:rsid w:val="7E9E696A"/>
    <w:rsid w:val="7EB663A9"/>
    <w:rsid w:val="7EED5B43"/>
    <w:rsid w:val="7F4339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Plain Text"/>
    <w:basedOn w:val="1"/>
    <w:link w:val="14"/>
    <w:qFormat/>
    <w:uiPriority w:val="99"/>
    <w:rPr>
      <w:rFonts w:ascii="宋体" w:cs="宋体"/>
    </w:rPr>
  </w:style>
  <w:style w:type="paragraph" w:styleId="4">
    <w:name w:val="Date"/>
    <w:basedOn w:val="1"/>
    <w:next w:val="1"/>
    <w:link w:val="15"/>
    <w:qFormat/>
    <w:uiPriority w:val="99"/>
    <w:pPr>
      <w:ind w:left="2500" w:leftChars="2500"/>
    </w:pPr>
  </w:style>
  <w:style w:type="paragraph" w:styleId="5">
    <w:name w:val="Balloon Text"/>
    <w:basedOn w:val="1"/>
    <w:link w:val="26"/>
    <w:semiHidden/>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styleId="13">
    <w:name w:val="Hyperlink"/>
    <w:basedOn w:val="11"/>
    <w:qFormat/>
    <w:uiPriority w:val="0"/>
    <w:rPr>
      <w:color w:val="0000FF"/>
      <w:u w:val="single"/>
    </w:rPr>
  </w:style>
  <w:style w:type="character" w:customStyle="1" w:styleId="14">
    <w:name w:val="纯文本 Char"/>
    <w:basedOn w:val="11"/>
    <w:link w:val="3"/>
    <w:semiHidden/>
    <w:qFormat/>
    <w:locked/>
    <w:uiPriority w:val="99"/>
    <w:rPr>
      <w:rFonts w:ascii="宋体" w:hAnsi="Courier New" w:cs="宋体"/>
      <w:sz w:val="21"/>
      <w:szCs w:val="21"/>
    </w:rPr>
  </w:style>
  <w:style w:type="character" w:customStyle="1" w:styleId="15">
    <w:name w:val="日期 Char"/>
    <w:basedOn w:val="11"/>
    <w:link w:val="4"/>
    <w:semiHidden/>
    <w:qFormat/>
    <w:locked/>
    <w:uiPriority w:val="99"/>
    <w:rPr>
      <w:rFonts w:ascii="Calibri" w:hAnsi="Calibri" w:cs="Calibri"/>
      <w:sz w:val="21"/>
      <w:szCs w:val="21"/>
    </w:rPr>
  </w:style>
  <w:style w:type="character" w:customStyle="1" w:styleId="16">
    <w:name w:val="页脚 Char"/>
    <w:basedOn w:val="11"/>
    <w:link w:val="6"/>
    <w:semiHidden/>
    <w:qFormat/>
    <w:locked/>
    <w:uiPriority w:val="99"/>
    <w:rPr>
      <w:rFonts w:ascii="Calibri" w:hAnsi="Calibri" w:cs="Calibri"/>
      <w:sz w:val="18"/>
      <w:szCs w:val="18"/>
    </w:rPr>
  </w:style>
  <w:style w:type="character" w:customStyle="1" w:styleId="17">
    <w:name w:val="页眉 Char"/>
    <w:basedOn w:val="11"/>
    <w:link w:val="7"/>
    <w:semiHidden/>
    <w:qFormat/>
    <w:locked/>
    <w:uiPriority w:val="99"/>
    <w:rPr>
      <w:rFonts w:ascii="Calibri" w:hAnsi="Calibri" w:cs="Calibri"/>
      <w:sz w:val="18"/>
      <w:szCs w:val="18"/>
    </w:rPr>
  </w:style>
  <w:style w:type="character" w:customStyle="1" w:styleId="18">
    <w:name w:val="apple-converted-space"/>
    <w:basedOn w:val="11"/>
    <w:qFormat/>
    <w:uiPriority w:val="99"/>
  </w:style>
  <w:style w:type="character" w:customStyle="1" w:styleId="19">
    <w:name w:val="Body text|2_"/>
    <w:basedOn w:val="11"/>
    <w:link w:val="20"/>
    <w:qFormat/>
    <w:locked/>
    <w:uiPriority w:val="99"/>
    <w:rPr>
      <w:rFonts w:ascii="PMingLiU" w:hAnsi="PMingLiU" w:eastAsia="PMingLiU" w:cs="PMingLiU"/>
      <w:sz w:val="26"/>
      <w:szCs w:val="26"/>
      <w:shd w:val="clear" w:color="auto" w:fill="FFFFFF"/>
    </w:rPr>
  </w:style>
  <w:style w:type="paragraph" w:customStyle="1" w:styleId="20">
    <w:name w:val="Body text|2"/>
    <w:basedOn w:val="1"/>
    <w:link w:val="19"/>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1">
    <w:name w:val="Body text|2 + 11 pt"/>
    <w:basedOn w:val="19"/>
    <w:semiHidden/>
    <w:qFormat/>
    <w:uiPriority w:val="99"/>
    <w:rPr>
      <w:color w:val="000000"/>
      <w:spacing w:val="0"/>
      <w:w w:val="100"/>
      <w:position w:val="0"/>
      <w:sz w:val="22"/>
      <w:szCs w:val="22"/>
      <w:lang w:val="zh-CN" w:eastAsia="zh-CN"/>
    </w:rPr>
  </w:style>
  <w:style w:type="paragraph" w:customStyle="1" w:styleId="22">
    <w:name w:val="列出段落1"/>
    <w:basedOn w:val="1"/>
    <w:qFormat/>
    <w:uiPriority w:val="0"/>
    <w:pPr>
      <w:ind w:firstLine="200" w:firstLineChars="200"/>
    </w:pPr>
    <w:rPr>
      <w:rFonts w:cs="Arial"/>
      <w:szCs w:val="22"/>
    </w:rPr>
  </w:style>
  <w:style w:type="paragraph" w:customStyle="1" w:styleId="23">
    <w:name w:val="列出段落11"/>
    <w:basedOn w:val="1"/>
    <w:qFormat/>
    <w:uiPriority w:val="34"/>
    <w:pPr>
      <w:ind w:firstLine="420" w:firstLineChars="200"/>
    </w:pPr>
  </w:style>
  <w:style w:type="paragraph" w:customStyle="1" w:styleId="24">
    <w:name w:val="Table Text"/>
    <w:basedOn w:val="1"/>
    <w:semiHidden/>
    <w:qFormat/>
    <w:uiPriority w:val="0"/>
    <w:rPr>
      <w:rFonts w:ascii="仿宋" w:hAnsi="仿宋" w:eastAsia="仿宋" w:cs="仿宋"/>
      <w:sz w:val="24"/>
      <w:szCs w:val="24"/>
      <w:lang w:eastAsia="en-US"/>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批注框文本 Char"/>
    <w:basedOn w:val="11"/>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5444F-3B83-4ADF-B8F8-2E0E4C782189}">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Pages>
  <Words>1827</Words>
  <Characters>2106</Characters>
  <Lines>14</Lines>
  <Paragraphs>3</Paragraphs>
  <TotalTime>4</TotalTime>
  <ScaleCrop>false</ScaleCrop>
  <LinksUpToDate>false</LinksUpToDate>
  <CharactersWithSpaces>2186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2025-10-13T02:10:00Z</dcterms:created>
  <dc:creator>Administrator</dc:creator>
  <cp:lastModifiedBy>市医学会</cp:lastModifiedBy>
  <cp:lastPrinted>2025-10-15T01:35:00Z</cp:lastPrinted>
  <dcterms:modified xsi:type="dcterms:W3CDTF">2025-10-15T01:59:44Z</dcterms:modified>
  <dc:title>眉山市医学会文件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F8F2E525E0084FFF933129A46D032A08_13</vt:lpwstr>
  </property>
  <property fmtid="{D5CDD505-2E9C-101B-9397-08002B2CF9AE}" pid="4" name="KSOTemplateDocerSaveRecord">
    <vt:lpwstr>eyJoZGlkIjoiYjU2NzhhYzkzNTk0NzY1MTg4OWY3NjRmYjliMjJiMWIiLCJ1c2VySWQiOiIxNjI0MjI5ODQ1In0=</vt:lpwstr>
  </property>
</Properties>
</file>