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C6" w:rsidRDefault="00670CC6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670CC6" w:rsidRDefault="00745586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670CC6" w:rsidRDefault="00745586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840668">
        <w:rPr>
          <w:rFonts w:ascii="仿宋_GB2312" w:eastAsia="仿宋_GB2312" w:cs="仿宋_GB2312" w:hint="eastAsia"/>
          <w:sz w:val="32"/>
          <w:szCs w:val="32"/>
        </w:rPr>
        <w:t>143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670CC6" w:rsidRDefault="00670CC6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670CC6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670CC6" w:rsidRDefault="00745586" w:rsidP="00AB0C0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670CC6" w:rsidRDefault="00745586" w:rsidP="00AB0C0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继教项目</w:t>
      </w:r>
      <w:bookmarkStart w:id="0" w:name="OLE_LINK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县域急诊能力提升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班》</w:t>
      </w:r>
      <w:bookmarkEnd w:id="0"/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670CC6" w:rsidRDefault="00670CC6" w:rsidP="00AB0C0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670CC6" w:rsidRDefault="00745586" w:rsidP="00AB0C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为推动</w:t>
      </w:r>
      <w:r>
        <w:rPr>
          <w:rFonts w:ascii="仿宋_GB2312" w:eastAsia="仿宋_GB2312" w:hAnsi="仿宋_GB2312" w:cs="仿宋_GB2312"/>
          <w:sz w:val="32"/>
          <w:szCs w:val="32"/>
        </w:rPr>
        <w:t>县</w:t>
      </w:r>
      <w:r>
        <w:rPr>
          <w:rFonts w:ascii="仿宋_GB2312" w:eastAsia="仿宋_GB2312" w:hAnsi="仿宋_GB2312" w:cs="仿宋_GB2312"/>
          <w:sz w:val="32"/>
          <w:szCs w:val="32"/>
        </w:rPr>
        <w:t>域</w:t>
      </w:r>
      <w:r>
        <w:rPr>
          <w:rFonts w:ascii="仿宋_GB2312" w:eastAsia="仿宋_GB2312" w:hAnsi="仿宋_GB2312" w:cs="仿宋_GB2312"/>
          <w:sz w:val="32"/>
          <w:szCs w:val="32"/>
        </w:rPr>
        <w:t>急诊急救三大</w:t>
      </w:r>
      <w:r>
        <w:rPr>
          <w:rFonts w:ascii="仿宋_GB2312" w:eastAsia="仿宋_GB2312" w:hAnsi="仿宋_GB2312" w:cs="仿宋_GB2312"/>
          <w:sz w:val="32"/>
          <w:szCs w:val="32"/>
        </w:rPr>
        <w:t>中心的建设，促进</w:t>
      </w:r>
      <w:r>
        <w:rPr>
          <w:rFonts w:ascii="仿宋_GB2312" w:eastAsia="仿宋_GB2312" w:hAnsi="仿宋_GB2312" w:cs="仿宋_GB2312"/>
          <w:sz w:val="32"/>
          <w:szCs w:val="32"/>
        </w:rPr>
        <w:t>急诊急救</w:t>
      </w:r>
      <w:r>
        <w:rPr>
          <w:rFonts w:ascii="仿宋_GB2312" w:eastAsia="仿宋_GB2312" w:hAnsi="仿宋_GB2312" w:cs="仿宋_GB2312"/>
          <w:sz w:val="32"/>
          <w:szCs w:val="32"/>
        </w:rPr>
        <w:t>相关学科的发展，规范</w:t>
      </w:r>
      <w:r>
        <w:rPr>
          <w:rFonts w:ascii="仿宋_GB2312" w:eastAsia="仿宋_GB2312" w:hAnsi="仿宋_GB2312" w:cs="仿宋_GB2312"/>
          <w:sz w:val="32"/>
          <w:szCs w:val="32"/>
        </w:rPr>
        <w:t>院前急救、院内抢救流程</w:t>
      </w:r>
      <w:r>
        <w:rPr>
          <w:rFonts w:ascii="仿宋_GB2312" w:eastAsia="仿宋_GB2312" w:hAnsi="仿宋_GB2312" w:cs="仿宋_GB2312"/>
          <w:sz w:val="32"/>
          <w:szCs w:val="32"/>
        </w:rPr>
        <w:t>，提高专业技术水平，增进</w:t>
      </w:r>
      <w:r>
        <w:rPr>
          <w:rFonts w:ascii="仿宋_GB2312" w:eastAsia="仿宋_GB2312" w:hAnsi="仿宋_GB2312" w:cs="仿宋_GB2312"/>
          <w:sz w:val="32"/>
          <w:szCs w:val="32"/>
        </w:rPr>
        <w:t>急诊急救</w:t>
      </w:r>
      <w:r>
        <w:rPr>
          <w:rFonts w:ascii="仿宋_GB2312" w:eastAsia="仿宋_GB2312" w:hAnsi="仿宋_GB2312" w:cs="仿宋_GB2312"/>
          <w:sz w:val="32"/>
          <w:szCs w:val="32"/>
        </w:rPr>
        <w:t>相关专业医务人员学术交流，由仁寿县人民医院</w:t>
      </w:r>
      <w:r w:rsidR="00840668"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/>
          <w:sz w:val="32"/>
          <w:szCs w:val="32"/>
        </w:rPr>
        <w:t>办的</w:t>
      </w:r>
      <w:r>
        <w:rPr>
          <w:rFonts w:ascii="仿宋_GB2312" w:eastAsia="仿宋_GB2312" w:hAnsi="仿宋_GB2312" w:cs="仿宋_GB2312"/>
          <w:sz w:val="32"/>
          <w:szCs w:val="32"/>
        </w:rPr>
        <w:t>市</w:t>
      </w:r>
      <w:r>
        <w:rPr>
          <w:rFonts w:ascii="仿宋_GB2312" w:eastAsia="仿宋_GB2312" w:hAnsi="仿宋_GB2312" w:cs="仿宋_GB2312"/>
          <w:sz w:val="32"/>
          <w:szCs w:val="32"/>
        </w:rPr>
        <w:t>级继续医学教育项目（编号</w:t>
      </w:r>
      <w:r w:rsidR="00840668"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C24-12-110000018</w:t>
      </w:r>
      <w:r>
        <w:rPr>
          <w:rFonts w:ascii="仿宋_GB2312" w:eastAsia="仿宋_GB2312" w:hAnsi="仿宋_GB2312" w:cs="仿宋_GB2312"/>
          <w:sz w:val="32"/>
          <w:szCs w:val="32"/>
        </w:rPr>
        <w:t>）《</w:t>
      </w:r>
      <w:r>
        <w:rPr>
          <w:rFonts w:ascii="仿宋_GB2312" w:eastAsia="仿宋_GB2312" w:hAnsi="仿宋_GB2312" w:cs="仿宋_GB2312"/>
          <w:sz w:val="32"/>
          <w:szCs w:val="32"/>
        </w:rPr>
        <w:t>县域急诊能力提升</w:t>
      </w:r>
      <w:r>
        <w:rPr>
          <w:rFonts w:ascii="仿宋_GB2312" w:eastAsia="仿宋_GB2312" w:hAnsi="仿宋_GB2312" w:cs="仿宋_GB2312"/>
          <w:sz w:val="32"/>
          <w:szCs w:val="32"/>
        </w:rPr>
        <w:t>班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定于近期召开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40668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:00-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40668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840668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40668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840668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70CC6" w:rsidRDefault="00745586" w:rsidP="00AB0C0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仁寿县</w:t>
      </w:r>
      <w:r>
        <w:rPr>
          <w:rFonts w:ascii="仿宋_GB2312" w:eastAsia="仿宋_GB2312" w:hAnsi="仿宋_GB2312" w:cs="仿宋_GB2312"/>
          <w:sz w:val="32"/>
          <w:szCs w:val="32"/>
        </w:rPr>
        <w:t>嘉斯曼</w:t>
      </w:r>
      <w:r w:rsidR="00840668">
        <w:rPr>
          <w:rFonts w:ascii="仿宋_GB2312" w:eastAsia="仿宋_GB2312" w:hAnsi="仿宋_GB2312" w:cs="仿宋_GB2312"/>
          <w:sz w:val="32"/>
          <w:szCs w:val="32"/>
        </w:rPr>
        <w:t>国际</w:t>
      </w:r>
      <w:r>
        <w:rPr>
          <w:rFonts w:ascii="仿宋_GB2312" w:eastAsia="仿宋_GB2312" w:hAnsi="仿宋_GB2312" w:cs="仿宋_GB2312"/>
          <w:sz w:val="32"/>
          <w:szCs w:val="32"/>
        </w:rPr>
        <w:t>酒店三楼成都厅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70CC6" w:rsidRDefault="00745586" w:rsidP="00AB0C0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三、参会对象</w:t>
      </w: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临床工作涉及急诊急救</w:t>
      </w:r>
      <w:r w:rsidR="00840668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相关医</w:t>
      </w:r>
      <w:r w:rsidR="00840668">
        <w:rPr>
          <w:rFonts w:ascii="仿宋_GB2312" w:eastAsia="仿宋_GB2312" w:hAnsi="仿宋_GB2312" w:cs="仿宋_GB2312" w:hint="eastAsia"/>
          <w:sz w:val="32"/>
          <w:szCs w:val="32"/>
        </w:rPr>
        <w:t>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人员。</w:t>
      </w:r>
    </w:p>
    <w:p w:rsidR="00670CC6" w:rsidRPr="00840668" w:rsidRDefault="00745586" w:rsidP="00AB0C01">
      <w:pPr>
        <w:spacing w:line="600" w:lineRule="exact"/>
        <w:ind w:firstLineChars="200" w:firstLine="640"/>
        <w:rPr>
          <w:rFonts w:ascii="楷体_GB2312" w:eastAsia="楷体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  <w:r w:rsidRPr="00840668">
        <w:rPr>
          <w:rFonts w:ascii="楷体_GB2312" w:eastAsia="楷体_GB2312" w:hAnsi="仿宋_GB2312" w:cs="仿宋_GB2312" w:hint="eastAsia"/>
          <w:sz w:val="32"/>
          <w:szCs w:val="32"/>
        </w:rPr>
        <w:t>（详见附件）</w:t>
      </w: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请参会人员提前下载易学酷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，正确填写个人身份信息，完成认证，在培训开始前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分钟提前签到。</w:t>
      </w: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本次培训实行线下考勤制度，全程参加培训，培训结束后完成满意度调查和培训考核后方可获得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 w:rsidR="00840668">
        <w:rPr>
          <w:rFonts w:ascii="仿宋_GB2312" w:eastAsia="仿宋_GB2312" w:hAnsi="仿宋_GB2312" w:cs="仿宋_GB2312" w:hint="eastAsia"/>
          <w:sz w:val="32"/>
          <w:szCs w:val="32"/>
        </w:rPr>
        <w:t>继续医学教育Ⅱ</w:t>
      </w:r>
      <w:r>
        <w:rPr>
          <w:rFonts w:ascii="仿宋_GB2312" w:eastAsia="仿宋_GB2312" w:hAnsi="仿宋_GB2312" w:cs="仿宋_GB2312" w:hint="eastAsia"/>
          <w:sz w:val="32"/>
          <w:szCs w:val="32"/>
        </w:rPr>
        <w:t>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本次参会名额有限制，满额后不再扫码签到。</w:t>
      </w: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同一时间段仅可参加一个继教培训，请勿重复报名，否则学分审核不能通过。</w:t>
      </w: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本次培训免费</w:t>
      </w:r>
      <w:r w:rsidR="00840668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交通费自理。</w:t>
      </w:r>
    </w:p>
    <w:p w:rsidR="00670CC6" w:rsidRPr="00840668" w:rsidRDefault="00745586" w:rsidP="00AB0C01">
      <w:pPr>
        <w:spacing w:line="60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 w:rsidRPr="00840668">
        <w:rPr>
          <w:rFonts w:ascii="黑体" w:eastAsia="黑体" w:hAnsi="黑体" w:cs="楷体_GB2312" w:hint="eastAsia"/>
          <w:sz w:val="32"/>
          <w:szCs w:val="32"/>
        </w:rPr>
        <w:t>六</w:t>
      </w:r>
      <w:r w:rsidRPr="00840668">
        <w:rPr>
          <w:rFonts w:ascii="黑体" w:eastAsia="黑体" w:hAnsi="黑体" w:cs="楷体_GB2312" w:hint="eastAsia"/>
          <w:sz w:val="32"/>
          <w:szCs w:val="32"/>
        </w:rPr>
        <w:t>、联系人</w:t>
      </w: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郑麟凤</w:t>
      </w:r>
      <w:r w:rsidR="00840668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15108424496</w:t>
      </w: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标</w:t>
      </w:r>
      <w:r w:rsidR="00840668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194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73</w:t>
      </w:r>
    </w:p>
    <w:p w:rsidR="00670CC6" w:rsidRDefault="00670CC6" w:rsidP="00AB0C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70CC6" w:rsidRDefault="00745586" w:rsidP="00AB0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670CC6" w:rsidRDefault="00670CC6" w:rsidP="00AB0C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70CC6" w:rsidRDefault="00670CC6" w:rsidP="00AB0C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70CC6" w:rsidRDefault="00670CC6" w:rsidP="00AB0C01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</w:p>
    <w:p w:rsidR="00670CC6" w:rsidRDefault="00670CC6" w:rsidP="00AB0C01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670CC6" w:rsidRDefault="00745586" w:rsidP="00AB0C01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  <w:bookmarkStart w:id="1" w:name="_GoBack"/>
      <w:bookmarkEnd w:id="1"/>
      <w:r>
        <w:rPr>
          <w:rFonts w:ascii="仿宋_GB2312" w:eastAsia="仿宋_GB2312" w:hAnsi="Times New Roman" w:cs="Times New Roman" w:hint="eastAsia"/>
          <w:color w:val="000000"/>
          <w:sz w:val="32"/>
        </w:rPr>
        <w:lastRenderedPageBreak/>
        <w:t>（此页无正文）</w:t>
      </w:r>
    </w:p>
    <w:p w:rsidR="00670CC6" w:rsidRDefault="00670CC6" w:rsidP="00AB0C01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</w:p>
    <w:p w:rsidR="00670CC6" w:rsidRDefault="00670CC6" w:rsidP="00AB0C01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</w:p>
    <w:p w:rsidR="00670CC6" w:rsidRDefault="00745586" w:rsidP="00AB0C01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670CC6" w:rsidRDefault="00745586" w:rsidP="00AB0C01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9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 w:rsidR="00840668">
        <w:rPr>
          <w:rFonts w:ascii="仿宋_GB2312" w:eastAsia="仿宋_GB2312" w:hAnsi="Times New Roman" w:cs="Times New Roman" w:hint="eastAsia"/>
          <w:sz w:val="32"/>
        </w:rPr>
        <w:t>9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670CC6" w:rsidRDefault="00670CC6">
      <w:pPr>
        <w:pStyle w:val="ae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70CC6" w:rsidRDefault="00670CC6">
      <w:pPr>
        <w:pStyle w:val="ae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70CC6" w:rsidRDefault="00670CC6">
      <w:pPr>
        <w:pStyle w:val="ae"/>
        <w:autoSpaceDE w:val="0"/>
        <w:autoSpaceDN w:val="0"/>
        <w:adjustRightInd w:val="0"/>
        <w:snapToGrid w:val="0"/>
        <w:spacing w:line="54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670CC6">
      <w:pPr>
        <w:jc w:val="left"/>
        <w:rPr>
          <w:rFonts w:asciiTheme="minorEastAsia" w:eastAsiaTheme="minorEastAsia" w:hAnsiTheme="minorEastAsia" w:cstheme="minorEastAsia" w:hint="eastAsia"/>
          <w:color w:val="333333"/>
          <w:shd w:val="clear" w:color="auto" w:fill="FFFFFF"/>
        </w:rPr>
      </w:pPr>
    </w:p>
    <w:p w:rsidR="00840668" w:rsidRDefault="00840668">
      <w:pPr>
        <w:jc w:val="left"/>
        <w:rPr>
          <w:rFonts w:asciiTheme="minorEastAsia" w:eastAsiaTheme="minorEastAsia" w:hAnsiTheme="minorEastAsia" w:cstheme="minorEastAsia" w:hint="eastAsia"/>
          <w:color w:val="333333"/>
          <w:shd w:val="clear" w:color="auto" w:fill="FFFFFF"/>
        </w:rPr>
      </w:pPr>
    </w:p>
    <w:p w:rsidR="00840668" w:rsidRDefault="0084066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70CC6" w:rsidRDefault="00745586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</w:t>
      </w:r>
      <w:r w:rsidR="00840668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 w:rsidR="00840668">
        <w:rPr>
          <w:rFonts w:ascii="仿宋_GB2312" w:eastAsia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670CC6" w:rsidRPr="00060BE6" w:rsidRDefault="00745586">
      <w:pPr>
        <w:spacing w:line="560" w:lineRule="exact"/>
        <w:jc w:val="left"/>
        <w:rPr>
          <w:rFonts w:eastAsia="仿宋"/>
          <w:sz w:val="32"/>
          <w:szCs w:val="32"/>
        </w:rPr>
      </w:pPr>
      <w:r w:rsidRPr="00060BE6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670CC6" w:rsidRPr="00060BE6" w:rsidRDefault="0074558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60BE6">
        <w:rPr>
          <w:rFonts w:ascii="方正小标宋简体" w:eastAsia="方正小标宋简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Spec="center" w:tblpY="549"/>
        <w:tblOverlap w:val="never"/>
        <w:tblW w:w="5149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21"/>
        <w:gridCol w:w="4303"/>
        <w:gridCol w:w="3090"/>
      </w:tblGrid>
      <w:tr w:rsidR="00670CC6">
        <w:trPr>
          <w:trHeight w:val="570"/>
          <w:jc w:val="center"/>
        </w:trPr>
        <w:tc>
          <w:tcPr>
            <w:tcW w:w="944" w:type="pct"/>
            <w:noWrap/>
            <w:vAlign w:val="center"/>
          </w:tcPr>
          <w:p w:rsidR="00670CC6" w:rsidRDefault="00745586">
            <w:pPr>
              <w:spacing w:line="189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/>
                <w:spacing w:val="-5"/>
                <w:sz w:val="24"/>
                <w:szCs w:val="24"/>
              </w:rPr>
              <w:t>时间</w:t>
            </w:r>
          </w:p>
        </w:tc>
        <w:tc>
          <w:tcPr>
            <w:tcW w:w="2361" w:type="pct"/>
            <w:noWrap/>
            <w:vAlign w:val="center"/>
          </w:tcPr>
          <w:p w:rsidR="00670CC6" w:rsidRDefault="00060BE6">
            <w:pPr>
              <w:spacing w:line="190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hint="eastAsia"/>
                <w:spacing w:val="64"/>
                <w:w w:val="108"/>
                <w:sz w:val="24"/>
                <w:szCs w:val="24"/>
              </w:rPr>
              <w:t>授课</w:t>
            </w:r>
            <w:r>
              <w:rPr>
                <w:rFonts w:ascii="黑体" w:eastAsia="黑体" w:hAnsi="黑体"/>
                <w:spacing w:val="64"/>
                <w:w w:val="108"/>
                <w:sz w:val="24"/>
                <w:szCs w:val="24"/>
              </w:rPr>
              <w:t>内容</w:t>
            </w:r>
          </w:p>
        </w:tc>
        <w:tc>
          <w:tcPr>
            <w:tcW w:w="1693" w:type="pct"/>
            <w:noWrap/>
            <w:vAlign w:val="center"/>
          </w:tcPr>
          <w:p w:rsidR="00670CC6" w:rsidRDefault="00060BE6">
            <w:pPr>
              <w:spacing w:line="188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color w:val="000000"/>
                <w:kern w:val="0"/>
                <w:sz w:val="24"/>
                <w:szCs w:val="24"/>
              </w:rPr>
              <w:t>授课人</w:t>
            </w:r>
          </w:p>
        </w:tc>
      </w:tr>
      <w:tr w:rsidR="00670CC6">
        <w:trPr>
          <w:trHeight w:val="703"/>
          <w:jc w:val="center"/>
        </w:trPr>
        <w:tc>
          <w:tcPr>
            <w:tcW w:w="1721" w:type="dxa"/>
            <w:noWrap/>
            <w:vAlign w:val="center"/>
          </w:tcPr>
          <w:p w:rsidR="00670CC6" w:rsidRPr="00AB0C01" w:rsidRDefault="00745586">
            <w:pPr>
              <w:pStyle w:val="TableText"/>
              <w:spacing w:line="183" w:lineRule="auto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AB0C01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12</w:t>
            </w:r>
            <w:r w:rsidRPr="00AB0C01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</w:rPr>
              <w:t>:</w:t>
            </w:r>
            <w:r w:rsidRPr="00AB0C01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0</w:t>
            </w:r>
            <w:r w:rsidRPr="00AB0C01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</w:rPr>
              <w:t>0-1</w:t>
            </w:r>
            <w:r w:rsidRPr="00AB0C01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2</w:t>
            </w:r>
            <w:r w:rsidRPr="00AB0C01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</w:rPr>
              <w:t>:</w:t>
            </w:r>
            <w:r w:rsidRPr="00AB0C01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5</w:t>
            </w:r>
            <w:r w:rsidRPr="00AB0C01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</w:rPr>
              <w:t>0</w:t>
            </w:r>
          </w:p>
        </w:tc>
        <w:tc>
          <w:tcPr>
            <w:tcW w:w="4055" w:type="pct"/>
            <w:gridSpan w:val="2"/>
            <w:noWrap/>
            <w:vAlign w:val="center"/>
          </w:tcPr>
          <w:p w:rsidR="00670CC6" w:rsidRPr="00AB0C01" w:rsidRDefault="00060BE6" w:rsidP="00060BE6">
            <w:pPr>
              <w:pStyle w:val="TableText"/>
              <w:spacing w:line="221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  <w:lang w:eastAsia="zh-CN"/>
              </w:rPr>
              <w:t>报到</w:t>
            </w:r>
          </w:p>
        </w:tc>
      </w:tr>
      <w:tr w:rsidR="00670CC6">
        <w:trPr>
          <w:trHeight w:val="699"/>
          <w:jc w:val="center"/>
        </w:trPr>
        <w:tc>
          <w:tcPr>
            <w:tcW w:w="1721" w:type="dxa"/>
            <w:noWrap/>
            <w:vAlign w:val="center"/>
          </w:tcPr>
          <w:p w:rsidR="00670CC6" w:rsidRPr="00AB0C01" w:rsidRDefault="00745586">
            <w:pPr>
              <w:pStyle w:val="TableText"/>
              <w:spacing w:line="216" w:lineRule="auto"/>
              <w:jc w:val="center"/>
              <w:rPr>
                <w:rFonts w:ascii="仿宋_GB2312" w:eastAsia="仿宋_GB2312" w:hAnsi="Times New Roman" w:cs="Times New Roman" w:hint="eastAsia"/>
                <w:spacing w:val="-4"/>
              </w:rPr>
            </w:pPr>
            <w:r w:rsidRPr="00AB0C0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1</w:t>
            </w:r>
            <w:r w:rsidRPr="00AB0C0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  <w:t>2</w:t>
            </w:r>
            <w:r w:rsidRPr="00AB0C0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:</w:t>
            </w:r>
            <w:r w:rsidRPr="00AB0C0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  <w:t>5</w:t>
            </w:r>
            <w:r w:rsidRPr="00AB0C0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0-1</w:t>
            </w:r>
            <w:r w:rsidRPr="00AB0C0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  <w:t>3</w:t>
            </w:r>
            <w:r w:rsidRPr="00AB0C0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:</w:t>
            </w:r>
            <w:r w:rsidRPr="00AB0C0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  <w:t>0</w:t>
            </w:r>
            <w:r w:rsidRPr="00AB0C0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0</w:t>
            </w:r>
          </w:p>
        </w:tc>
        <w:tc>
          <w:tcPr>
            <w:tcW w:w="2361" w:type="pct"/>
            <w:noWrap/>
            <w:vAlign w:val="center"/>
          </w:tcPr>
          <w:p w:rsidR="00670CC6" w:rsidRPr="00AB0C01" w:rsidRDefault="00745586" w:rsidP="00060BE6">
            <w:pPr>
              <w:pStyle w:val="TableText"/>
              <w:spacing w:line="216" w:lineRule="auto"/>
              <w:jc w:val="center"/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</w:pPr>
            <w:r w:rsidRPr="00AB0C0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开幕式致辞</w:t>
            </w:r>
          </w:p>
        </w:tc>
        <w:tc>
          <w:tcPr>
            <w:tcW w:w="1693" w:type="pct"/>
            <w:noWrap/>
            <w:vAlign w:val="center"/>
          </w:tcPr>
          <w:p w:rsidR="00670CC6" w:rsidRPr="00AB0C01" w:rsidRDefault="00745586">
            <w:pPr>
              <w:pStyle w:val="TableText"/>
              <w:spacing w:line="216" w:lineRule="auto"/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  <w:t>领导致辞</w:t>
            </w:r>
          </w:p>
        </w:tc>
      </w:tr>
      <w:tr w:rsidR="00670CC6">
        <w:trPr>
          <w:trHeight w:val="576"/>
          <w:jc w:val="center"/>
        </w:trPr>
        <w:tc>
          <w:tcPr>
            <w:tcW w:w="5000" w:type="pct"/>
            <w:gridSpan w:val="3"/>
            <w:noWrap/>
            <w:vAlign w:val="center"/>
          </w:tcPr>
          <w:p w:rsidR="00670CC6" w:rsidRPr="00AB0C01" w:rsidRDefault="00060BE6" w:rsidP="00060BE6">
            <w:pPr>
              <w:pStyle w:val="TableText"/>
              <w:spacing w:line="216" w:lineRule="auto"/>
              <w:jc w:val="center"/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  <w:lang w:eastAsia="zh-CN"/>
              </w:rPr>
              <w:t>学术会议</w:t>
            </w:r>
          </w:p>
        </w:tc>
      </w:tr>
      <w:tr w:rsidR="00670CC6">
        <w:trPr>
          <w:trHeight w:val="698"/>
          <w:jc w:val="center"/>
        </w:trPr>
        <w:tc>
          <w:tcPr>
            <w:tcW w:w="1721" w:type="dxa"/>
            <w:noWrap/>
            <w:vAlign w:val="center"/>
          </w:tcPr>
          <w:p w:rsidR="00670CC6" w:rsidRPr="00AB0C01" w:rsidRDefault="00745586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13:00-14:00</w:t>
            </w:r>
          </w:p>
        </w:tc>
        <w:tc>
          <w:tcPr>
            <w:tcW w:w="2361" w:type="pct"/>
            <w:noWrap/>
            <w:vAlign w:val="center"/>
          </w:tcPr>
          <w:p w:rsidR="00670CC6" w:rsidRPr="00AB0C01" w:rsidRDefault="00745586" w:rsidP="00060BE6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急性药物中毒</w:t>
            </w:r>
          </w:p>
        </w:tc>
        <w:tc>
          <w:tcPr>
            <w:tcW w:w="1693" w:type="pct"/>
            <w:noWrap/>
            <w:vAlign w:val="center"/>
          </w:tcPr>
          <w:p w:rsidR="00670CC6" w:rsidRPr="00AB0C01" w:rsidRDefault="00745586">
            <w:pPr>
              <w:pStyle w:val="TableText"/>
              <w:spacing w:line="218" w:lineRule="auto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许树云</w:t>
            </w:r>
            <w:r w:rsidR="00060BE6"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四川大学华西医院</w:t>
            </w:r>
          </w:p>
        </w:tc>
      </w:tr>
      <w:tr w:rsidR="00670CC6">
        <w:trPr>
          <w:trHeight w:val="730"/>
          <w:jc w:val="center"/>
        </w:trPr>
        <w:tc>
          <w:tcPr>
            <w:tcW w:w="1721" w:type="dxa"/>
            <w:noWrap/>
            <w:vAlign w:val="center"/>
          </w:tcPr>
          <w:p w:rsidR="00670CC6" w:rsidRPr="00AB0C01" w:rsidRDefault="00745586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14:00-15:00</w:t>
            </w:r>
          </w:p>
        </w:tc>
        <w:tc>
          <w:tcPr>
            <w:tcW w:w="2361" w:type="pct"/>
            <w:noWrap/>
            <w:vAlign w:val="center"/>
          </w:tcPr>
          <w:p w:rsidR="00670CC6" w:rsidRPr="00AB0C01" w:rsidRDefault="00745586" w:rsidP="00060BE6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中国蛇伤救治指南解读</w:t>
            </w:r>
          </w:p>
        </w:tc>
        <w:tc>
          <w:tcPr>
            <w:tcW w:w="1693" w:type="pct"/>
            <w:noWrap/>
            <w:vAlign w:val="center"/>
          </w:tcPr>
          <w:p w:rsidR="00670CC6" w:rsidRPr="00AB0C01" w:rsidRDefault="00745586">
            <w:pPr>
              <w:pStyle w:val="TableText"/>
              <w:spacing w:line="218" w:lineRule="auto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冯</w:t>
            </w:r>
            <w:r w:rsidR="00060BE6"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卢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060BE6"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四川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省人民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医院</w:t>
            </w:r>
          </w:p>
        </w:tc>
      </w:tr>
      <w:tr w:rsidR="00670CC6">
        <w:trPr>
          <w:trHeight w:val="666"/>
          <w:jc w:val="center"/>
        </w:trPr>
        <w:tc>
          <w:tcPr>
            <w:tcW w:w="1721" w:type="dxa"/>
            <w:noWrap/>
            <w:vAlign w:val="center"/>
          </w:tcPr>
          <w:p w:rsidR="00670CC6" w:rsidRPr="00AB0C01" w:rsidRDefault="00745586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15:00-16:00</w:t>
            </w:r>
          </w:p>
        </w:tc>
        <w:tc>
          <w:tcPr>
            <w:tcW w:w="2361" w:type="pct"/>
            <w:noWrap/>
            <w:vAlign w:val="center"/>
          </w:tcPr>
          <w:p w:rsidR="00670CC6" w:rsidRPr="00AB0C01" w:rsidRDefault="00745586" w:rsidP="00060BE6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急诊学科建设经验分享</w:t>
            </w:r>
          </w:p>
        </w:tc>
        <w:tc>
          <w:tcPr>
            <w:tcW w:w="1693" w:type="pct"/>
            <w:noWrap/>
            <w:vAlign w:val="center"/>
          </w:tcPr>
          <w:p w:rsidR="00670CC6" w:rsidRPr="00AB0C01" w:rsidRDefault="00745586">
            <w:pPr>
              <w:pStyle w:val="TableText"/>
              <w:spacing w:line="218" w:lineRule="auto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余</w:t>
            </w:r>
            <w:r w:rsidR="00060BE6"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彪</w:t>
            </w:r>
            <w:r w:rsidR="00060BE6"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眉山市人民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医院</w:t>
            </w:r>
          </w:p>
        </w:tc>
      </w:tr>
      <w:tr w:rsidR="00670CC6">
        <w:trPr>
          <w:trHeight w:val="729"/>
          <w:jc w:val="center"/>
        </w:trPr>
        <w:tc>
          <w:tcPr>
            <w:tcW w:w="1721" w:type="dxa"/>
            <w:noWrap/>
            <w:vAlign w:val="center"/>
          </w:tcPr>
          <w:p w:rsidR="00670CC6" w:rsidRPr="00AB0C01" w:rsidRDefault="00745586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16:00-17:00</w:t>
            </w:r>
          </w:p>
        </w:tc>
        <w:tc>
          <w:tcPr>
            <w:tcW w:w="2361" w:type="pct"/>
            <w:noWrap/>
            <w:vAlign w:val="center"/>
          </w:tcPr>
          <w:p w:rsidR="00670CC6" w:rsidRPr="00AB0C01" w:rsidRDefault="00745586" w:rsidP="00060BE6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创伤中心建设经验分享</w:t>
            </w:r>
          </w:p>
        </w:tc>
        <w:tc>
          <w:tcPr>
            <w:tcW w:w="1693" w:type="pct"/>
            <w:noWrap/>
            <w:vAlign w:val="center"/>
          </w:tcPr>
          <w:p w:rsidR="00670CC6" w:rsidRPr="00AB0C01" w:rsidRDefault="00745586">
            <w:pPr>
              <w:pStyle w:val="TableText"/>
              <w:spacing w:line="218" w:lineRule="auto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王</w:t>
            </w:r>
            <w:r w:rsidR="00AB0C01"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磊</w:t>
            </w:r>
            <w:r w:rsidR="00AB0C01"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眉山市中医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医院</w:t>
            </w:r>
          </w:p>
        </w:tc>
      </w:tr>
      <w:tr w:rsidR="00670CC6">
        <w:trPr>
          <w:trHeight w:val="743"/>
          <w:jc w:val="center"/>
        </w:trPr>
        <w:tc>
          <w:tcPr>
            <w:tcW w:w="1721" w:type="dxa"/>
            <w:noWrap/>
            <w:vAlign w:val="center"/>
          </w:tcPr>
          <w:p w:rsidR="00670CC6" w:rsidRPr="00AB0C01" w:rsidRDefault="00745586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17:00-18:00</w:t>
            </w:r>
          </w:p>
        </w:tc>
        <w:tc>
          <w:tcPr>
            <w:tcW w:w="2361" w:type="pct"/>
            <w:noWrap/>
            <w:vAlign w:val="center"/>
          </w:tcPr>
          <w:p w:rsidR="00670CC6" w:rsidRPr="00AB0C01" w:rsidRDefault="00745586" w:rsidP="00060BE6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急诊超声评估</w:t>
            </w:r>
          </w:p>
        </w:tc>
        <w:tc>
          <w:tcPr>
            <w:tcW w:w="1693" w:type="pct"/>
            <w:noWrap/>
            <w:vAlign w:val="center"/>
          </w:tcPr>
          <w:p w:rsidR="00670CC6" w:rsidRPr="00AB0C01" w:rsidRDefault="00745586">
            <w:pPr>
              <w:pStyle w:val="TableText"/>
              <w:spacing w:line="218" w:lineRule="auto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刘</w:t>
            </w:r>
            <w:r w:rsidR="00AB0C01"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名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AB0C01"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仁寿县人民医院</w:t>
            </w:r>
          </w:p>
        </w:tc>
      </w:tr>
      <w:tr w:rsidR="00670CC6">
        <w:trPr>
          <w:trHeight w:val="815"/>
          <w:jc w:val="center"/>
        </w:trPr>
        <w:tc>
          <w:tcPr>
            <w:tcW w:w="1721" w:type="dxa"/>
            <w:noWrap/>
            <w:vAlign w:val="center"/>
          </w:tcPr>
          <w:p w:rsidR="00670CC6" w:rsidRPr="00AB0C01" w:rsidRDefault="00745586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18:00-19:00</w:t>
            </w:r>
          </w:p>
        </w:tc>
        <w:tc>
          <w:tcPr>
            <w:tcW w:w="2361" w:type="pct"/>
            <w:noWrap/>
            <w:vAlign w:val="center"/>
          </w:tcPr>
          <w:p w:rsidR="00670CC6" w:rsidRPr="00AB0C01" w:rsidRDefault="00745586" w:rsidP="00060BE6">
            <w:pPr>
              <w:pStyle w:val="TableText"/>
              <w:spacing w:line="218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急危重症护理</w:t>
            </w:r>
          </w:p>
        </w:tc>
        <w:tc>
          <w:tcPr>
            <w:tcW w:w="1693" w:type="pct"/>
            <w:noWrap/>
            <w:vAlign w:val="center"/>
          </w:tcPr>
          <w:p w:rsidR="00670CC6" w:rsidRPr="00AB0C01" w:rsidRDefault="00745586">
            <w:pPr>
              <w:pStyle w:val="TableText"/>
              <w:spacing w:line="218" w:lineRule="auto"/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高</w:t>
            </w:r>
            <w:r w:rsidR="00AB0C01"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英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AB0C01"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AB0C01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仁寿县人民医院</w:t>
            </w:r>
          </w:p>
        </w:tc>
      </w:tr>
      <w:tr w:rsidR="00670CC6">
        <w:trPr>
          <w:trHeight w:val="826"/>
          <w:jc w:val="center"/>
        </w:trPr>
        <w:tc>
          <w:tcPr>
            <w:tcW w:w="1721" w:type="dxa"/>
            <w:noWrap/>
            <w:vAlign w:val="center"/>
          </w:tcPr>
          <w:p w:rsidR="00670CC6" w:rsidRPr="00AB0C01" w:rsidRDefault="00745586">
            <w:pPr>
              <w:pStyle w:val="TableText"/>
              <w:spacing w:line="219" w:lineRule="auto"/>
              <w:jc w:val="center"/>
              <w:rPr>
                <w:rFonts w:ascii="仿宋_GB2312" w:eastAsia="仿宋_GB2312" w:hAnsi="Times New Roman" w:cs="Times New Roman" w:hint="eastAsia"/>
                <w:spacing w:val="-3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19:00-</w:t>
            </w:r>
            <w:r w:rsidRPr="00AB0C01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2</w:t>
            </w:r>
            <w:r w:rsidRPr="00AB0C01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0</w:t>
            </w:r>
            <w:r w:rsidRPr="00AB0C01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:00</w:t>
            </w:r>
          </w:p>
        </w:tc>
        <w:tc>
          <w:tcPr>
            <w:tcW w:w="4055" w:type="pct"/>
            <w:gridSpan w:val="2"/>
            <w:noWrap/>
            <w:vAlign w:val="center"/>
          </w:tcPr>
          <w:p w:rsidR="00670CC6" w:rsidRPr="00AB0C01" w:rsidRDefault="00745586">
            <w:pPr>
              <w:pStyle w:val="TableText"/>
              <w:spacing w:line="219" w:lineRule="auto"/>
              <w:jc w:val="center"/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</w:pPr>
            <w:r w:rsidRPr="00AB0C01">
              <w:rPr>
                <w:rFonts w:ascii="仿宋_GB2312" w:eastAsia="仿宋_GB2312" w:hAnsi="Times New Roman" w:cs="Times New Roman" w:hint="eastAsia"/>
                <w:spacing w:val="-3"/>
                <w:sz w:val="24"/>
                <w:szCs w:val="24"/>
                <w:lang w:eastAsia="zh-CN"/>
              </w:rPr>
              <w:t>考核、签出、撤离</w:t>
            </w:r>
          </w:p>
        </w:tc>
      </w:tr>
    </w:tbl>
    <w:p w:rsidR="00670CC6" w:rsidRDefault="00670CC6">
      <w:pPr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sectPr w:rsidR="00670CC6" w:rsidSect="00AB0C01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586" w:rsidRDefault="00745586" w:rsidP="00670CC6">
      <w:r>
        <w:separator/>
      </w:r>
    </w:p>
  </w:endnote>
  <w:endnote w:type="continuationSeparator" w:id="1">
    <w:p w:rsidR="00745586" w:rsidRDefault="00745586" w:rsidP="00670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CC6" w:rsidRDefault="00670CC6">
    <w:pPr>
      <w:pStyle w:val="a7"/>
      <w:framePr w:wrap="around" w:vAnchor="text" w:hAnchor="margin" w:xAlign="outside" w:y="1"/>
      <w:rPr>
        <w:rStyle w:val="ac"/>
        <w:rFonts w:ascii="仿宋_GB2312" w:eastAsia="仿宋_GB2312" w:cs="Times New Roman"/>
        <w:sz w:val="32"/>
        <w:szCs w:val="32"/>
      </w:rPr>
    </w:pPr>
    <w:r>
      <w:rPr>
        <w:rStyle w:val="ac"/>
        <w:rFonts w:ascii="仿宋_GB2312" w:eastAsia="仿宋_GB2312" w:cs="仿宋_GB2312"/>
        <w:sz w:val="32"/>
        <w:szCs w:val="32"/>
      </w:rPr>
      <w:fldChar w:fldCharType="begin"/>
    </w:r>
    <w:r w:rsidR="00745586">
      <w:rPr>
        <w:rStyle w:val="ac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c"/>
        <w:rFonts w:ascii="仿宋_GB2312" w:eastAsia="仿宋_GB2312" w:cs="仿宋_GB2312"/>
        <w:sz w:val="32"/>
        <w:szCs w:val="32"/>
      </w:rPr>
      <w:fldChar w:fldCharType="separate"/>
    </w:r>
    <w:r w:rsidR="00AB0C01">
      <w:rPr>
        <w:rStyle w:val="ac"/>
        <w:rFonts w:ascii="仿宋_GB2312" w:eastAsia="仿宋_GB2312" w:cs="仿宋_GB2312"/>
        <w:noProof/>
        <w:sz w:val="32"/>
        <w:szCs w:val="32"/>
      </w:rPr>
      <w:t>- 1 -</w:t>
    </w:r>
    <w:r>
      <w:rPr>
        <w:rStyle w:val="ac"/>
        <w:rFonts w:ascii="仿宋_GB2312" w:eastAsia="仿宋_GB2312" w:cs="仿宋_GB2312"/>
        <w:sz w:val="32"/>
        <w:szCs w:val="32"/>
      </w:rPr>
      <w:fldChar w:fldCharType="end"/>
    </w:r>
  </w:p>
  <w:p w:rsidR="00670CC6" w:rsidRDefault="00670CC6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586" w:rsidRDefault="00745586" w:rsidP="00670CC6">
      <w:r>
        <w:separator/>
      </w:r>
    </w:p>
  </w:footnote>
  <w:footnote w:type="continuationSeparator" w:id="1">
    <w:p w:rsidR="00745586" w:rsidRDefault="00745586" w:rsidP="00670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CC6" w:rsidRDefault="00670CC6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CC6" w:rsidRDefault="00670CC6">
    <w:pPr>
      <w:pStyle w:val="a8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60BE6"/>
    <w:rsid w:val="0009647A"/>
    <w:rsid w:val="000B4FA4"/>
    <w:rsid w:val="000C25B2"/>
    <w:rsid w:val="000F3B6C"/>
    <w:rsid w:val="001051C6"/>
    <w:rsid w:val="00133D39"/>
    <w:rsid w:val="00152071"/>
    <w:rsid w:val="0015672C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0CC6"/>
    <w:rsid w:val="0067722F"/>
    <w:rsid w:val="00687F90"/>
    <w:rsid w:val="0069566A"/>
    <w:rsid w:val="006B1DF5"/>
    <w:rsid w:val="006F06E3"/>
    <w:rsid w:val="00745586"/>
    <w:rsid w:val="007B30B9"/>
    <w:rsid w:val="007C3AF1"/>
    <w:rsid w:val="007E43D7"/>
    <w:rsid w:val="00806AD3"/>
    <w:rsid w:val="008175AE"/>
    <w:rsid w:val="00840668"/>
    <w:rsid w:val="00877000"/>
    <w:rsid w:val="00880D87"/>
    <w:rsid w:val="008D6BA5"/>
    <w:rsid w:val="0091471F"/>
    <w:rsid w:val="00931EBC"/>
    <w:rsid w:val="0096358D"/>
    <w:rsid w:val="00973124"/>
    <w:rsid w:val="009A206D"/>
    <w:rsid w:val="009A46BC"/>
    <w:rsid w:val="009B535F"/>
    <w:rsid w:val="009E6367"/>
    <w:rsid w:val="009F2509"/>
    <w:rsid w:val="00A766A7"/>
    <w:rsid w:val="00A83C7D"/>
    <w:rsid w:val="00A96FC4"/>
    <w:rsid w:val="00AA7C6B"/>
    <w:rsid w:val="00AB0C01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9BC61D8"/>
    <w:rsid w:val="0A0F696E"/>
    <w:rsid w:val="0A2D3298"/>
    <w:rsid w:val="0B4162D1"/>
    <w:rsid w:val="0B416FFB"/>
    <w:rsid w:val="0B593298"/>
    <w:rsid w:val="0C9079FD"/>
    <w:rsid w:val="0C9C373F"/>
    <w:rsid w:val="0CDC04C7"/>
    <w:rsid w:val="0F6B6D3C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BEA0FE8"/>
    <w:rsid w:val="1C093B64"/>
    <w:rsid w:val="1C1C356B"/>
    <w:rsid w:val="1D5968D7"/>
    <w:rsid w:val="1DBD1D18"/>
    <w:rsid w:val="1DEA52D0"/>
    <w:rsid w:val="1DF23EF0"/>
    <w:rsid w:val="1F8654CC"/>
    <w:rsid w:val="211803A6"/>
    <w:rsid w:val="213827F6"/>
    <w:rsid w:val="23CE7082"/>
    <w:rsid w:val="23FE3FEE"/>
    <w:rsid w:val="2423120F"/>
    <w:rsid w:val="24773635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B522706"/>
    <w:rsid w:val="2C4770C0"/>
    <w:rsid w:val="2CF021D7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1B02C4"/>
    <w:rsid w:val="36DC4A86"/>
    <w:rsid w:val="37EC5588"/>
    <w:rsid w:val="385E6B8E"/>
    <w:rsid w:val="38E24F5E"/>
    <w:rsid w:val="38EB6348"/>
    <w:rsid w:val="38FE3627"/>
    <w:rsid w:val="39094825"/>
    <w:rsid w:val="390F6E50"/>
    <w:rsid w:val="397D3044"/>
    <w:rsid w:val="39BA7DF4"/>
    <w:rsid w:val="39D524D5"/>
    <w:rsid w:val="39FC4F8E"/>
    <w:rsid w:val="3A9248CD"/>
    <w:rsid w:val="3AA20FB4"/>
    <w:rsid w:val="3B176FF3"/>
    <w:rsid w:val="3B585B17"/>
    <w:rsid w:val="3C7249B6"/>
    <w:rsid w:val="3D0221DE"/>
    <w:rsid w:val="3D2C7F69"/>
    <w:rsid w:val="3DA038E3"/>
    <w:rsid w:val="3E2C3D64"/>
    <w:rsid w:val="3EEC6CA2"/>
    <w:rsid w:val="40152228"/>
    <w:rsid w:val="40440562"/>
    <w:rsid w:val="4093139F"/>
    <w:rsid w:val="40F71B7C"/>
    <w:rsid w:val="41214BFD"/>
    <w:rsid w:val="41584871"/>
    <w:rsid w:val="417B255F"/>
    <w:rsid w:val="4202058A"/>
    <w:rsid w:val="421C165A"/>
    <w:rsid w:val="425D0E63"/>
    <w:rsid w:val="43DE0B83"/>
    <w:rsid w:val="46B15594"/>
    <w:rsid w:val="47863A0C"/>
    <w:rsid w:val="48291F0B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F4A531F"/>
    <w:rsid w:val="501A2F43"/>
    <w:rsid w:val="50C71A74"/>
    <w:rsid w:val="51BB2C46"/>
    <w:rsid w:val="51F223CA"/>
    <w:rsid w:val="52A80CDA"/>
    <w:rsid w:val="52C360E1"/>
    <w:rsid w:val="53582700"/>
    <w:rsid w:val="53C51418"/>
    <w:rsid w:val="53E61ABA"/>
    <w:rsid w:val="53F8359B"/>
    <w:rsid w:val="5434074B"/>
    <w:rsid w:val="54C3004D"/>
    <w:rsid w:val="54CA3B23"/>
    <w:rsid w:val="54E0475B"/>
    <w:rsid w:val="56FA587C"/>
    <w:rsid w:val="572F26D3"/>
    <w:rsid w:val="57F66044"/>
    <w:rsid w:val="580D1008"/>
    <w:rsid w:val="582B03E3"/>
    <w:rsid w:val="58AB5080"/>
    <w:rsid w:val="58BF28DA"/>
    <w:rsid w:val="59EC24A4"/>
    <w:rsid w:val="5A68181B"/>
    <w:rsid w:val="5B8027F4"/>
    <w:rsid w:val="5BC621D1"/>
    <w:rsid w:val="5BE400B6"/>
    <w:rsid w:val="5C384E7D"/>
    <w:rsid w:val="5D06319D"/>
    <w:rsid w:val="5D0B07E3"/>
    <w:rsid w:val="5D2E002E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EE618B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8C57B4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5FD2F4E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9DC7338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C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670CC6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670CC6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670CC6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670CC6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670CC6"/>
    <w:rPr>
      <w:rFonts w:ascii="宋体" w:cs="宋体"/>
    </w:rPr>
  </w:style>
  <w:style w:type="paragraph" w:styleId="a5">
    <w:name w:val="Date"/>
    <w:basedOn w:val="a"/>
    <w:next w:val="a"/>
    <w:autoRedefine/>
    <w:qFormat/>
    <w:rsid w:val="00670CC6"/>
    <w:pPr>
      <w:ind w:leftChars="2500" w:left="2500"/>
    </w:pPr>
  </w:style>
  <w:style w:type="paragraph" w:styleId="a6">
    <w:name w:val="Balloon Text"/>
    <w:basedOn w:val="a"/>
    <w:link w:val="Char"/>
    <w:uiPriority w:val="99"/>
    <w:semiHidden/>
    <w:unhideWhenUsed/>
    <w:rsid w:val="00670CC6"/>
    <w:rPr>
      <w:sz w:val="18"/>
      <w:szCs w:val="18"/>
    </w:rPr>
  </w:style>
  <w:style w:type="paragraph" w:styleId="a7">
    <w:name w:val="footer"/>
    <w:basedOn w:val="a"/>
    <w:autoRedefine/>
    <w:qFormat/>
    <w:rsid w:val="00670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670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able of figures"/>
    <w:basedOn w:val="a"/>
    <w:next w:val="a"/>
    <w:qFormat/>
    <w:rsid w:val="00670CC6"/>
    <w:pPr>
      <w:ind w:leftChars="200" w:left="200" w:hangingChars="200" w:hanging="200"/>
    </w:pPr>
    <w:rPr>
      <w:rFonts w:eastAsia="仿宋_GB2312"/>
      <w:sz w:val="32"/>
    </w:rPr>
  </w:style>
  <w:style w:type="paragraph" w:styleId="aa">
    <w:name w:val="Normal (Web)"/>
    <w:basedOn w:val="a"/>
    <w:autoRedefine/>
    <w:qFormat/>
    <w:rsid w:val="00670C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autoRedefine/>
    <w:qFormat/>
    <w:rsid w:val="00670C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  <w:rsid w:val="00670CC6"/>
  </w:style>
  <w:style w:type="character" w:styleId="ad">
    <w:name w:val="Hyperlink"/>
    <w:basedOn w:val="a0"/>
    <w:autoRedefine/>
    <w:qFormat/>
    <w:rsid w:val="00670CC6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670CC6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670CC6"/>
  </w:style>
  <w:style w:type="paragraph" w:customStyle="1" w:styleId="Bodytext2">
    <w:name w:val="Body text|2"/>
    <w:basedOn w:val="a"/>
    <w:autoRedefine/>
    <w:qFormat/>
    <w:rsid w:val="00670CC6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670CC6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670CC6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670CC6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670CC6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670CC6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e">
    <w:name w:val="List Paragraph"/>
    <w:basedOn w:val="a"/>
    <w:autoRedefine/>
    <w:uiPriority w:val="34"/>
    <w:qFormat/>
    <w:rsid w:val="00670CC6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670CC6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670CC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无"/>
    <w:autoRedefine/>
    <w:qFormat/>
    <w:rsid w:val="00670CC6"/>
  </w:style>
  <w:style w:type="paragraph" w:customStyle="1" w:styleId="p0">
    <w:name w:val="p0"/>
    <w:basedOn w:val="a"/>
    <w:qFormat/>
    <w:rsid w:val="00670C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6"/>
    <w:uiPriority w:val="99"/>
    <w:semiHidden/>
    <w:rsid w:val="00670CC6"/>
    <w:rPr>
      <w:rFonts w:ascii="Calibri" w:hAnsi="Calibri" w:cs="Calibri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sid w:val="00670CC6"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841</Characters>
  <Application>Microsoft Office Word</Application>
  <DocSecurity>0</DocSecurity>
  <Lines>7</Lines>
  <Paragraphs>1</Paragraphs>
  <ScaleCrop>false</ScaleCrop>
  <Company>user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20</cp:revision>
  <cp:lastPrinted>2024-08-15T01:41:00Z</cp:lastPrinted>
  <dcterms:created xsi:type="dcterms:W3CDTF">2024-01-19T03:19:00Z</dcterms:created>
  <dcterms:modified xsi:type="dcterms:W3CDTF">2024-09-09T03:19:00Z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649F447AF09F43C483B9967307F0D2AA_13</vt:lpwstr>
  </property>
</Properties>
</file>