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5A" w:rsidRDefault="0031425A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1425A" w:rsidRDefault="009E21E7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1425A" w:rsidRDefault="009E21E7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E5CCB">
        <w:rPr>
          <w:rFonts w:ascii="仿宋_GB2312" w:eastAsia="仿宋_GB2312" w:cs="仿宋_GB2312" w:hint="eastAsia"/>
          <w:sz w:val="32"/>
          <w:szCs w:val="32"/>
        </w:rPr>
        <w:t>79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bookmarkStart w:id="0" w:name="_GoBack"/>
      <w:bookmarkEnd w:id="0"/>
    </w:p>
    <w:p w:rsidR="0031425A" w:rsidRDefault="0031425A">
      <w:pPr>
        <w:pStyle w:val="a6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1425A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1425A" w:rsidRDefault="009E21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1425A" w:rsidRDefault="009E21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关于举办妇幼保健、围产医学专业委员会</w:t>
      </w:r>
      <w:r w:rsidR="00A67B37"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年学术会议暨眉山市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年妇产科适宜技术培训班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31425A" w:rsidRDefault="0031425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31425A" w:rsidRDefault="009E21E7">
      <w:pPr>
        <w:pStyle w:val="a5"/>
        <w:spacing w:line="600" w:lineRule="exact"/>
        <w:ind w:leftChars="0" w:left="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各县（区）医学会、妇幼保健院：</w:t>
      </w:r>
    </w:p>
    <w:p w:rsidR="0031425A" w:rsidRDefault="009E21E7">
      <w:pPr>
        <w:pStyle w:val="a5"/>
        <w:spacing w:line="60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强化全市母婴安全保障工作，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进一步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提高全市妇产科诊疗技术水平，有效提升妇产科医务人员综合服务能力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由四川大学华西第二医院眉山市妇女儿童医院</w:t>
      </w:r>
      <w:r w:rsidR="00CF0B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眉山市妇幼保健院（眉山市母婴安全指导中心）举办的“眉山市医学会妇幼保健、围产医学专业委员会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年学术会议暨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眉山市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年妇产科适宜技术培训班”定于近期召开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。现将具体事宜通知如下：</w:t>
      </w:r>
    </w:p>
    <w:p w:rsidR="0031425A" w:rsidRDefault="009E21E7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31425A" w:rsidRDefault="009E21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日（星期一）</w:t>
      </w:r>
      <w:r w:rsidR="00CF0BF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8:30-9:00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9:00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正式培训，会期一天。</w:t>
      </w:r>
    </w:p>
    <w:p w:rsidR="0031425A" w:rsidRDefault="009E21E7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二、会议地点</w:t>
      </w:r>
    </w:p>
    <w:p w:rsidR="0031425A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眉山宾馆五楼多功能厅</w:t>
      </w:r>
      <w:r>
        <w:rPr>
          <w:rFonts w:ascii="仿宋_GB2312" w:eastAsia="仿宋_GB2312" w:hAnsi="仿宋_GB2312" w:cs="仿宋_GB2312" w:hint="eastAsia"/>
          <w:sz w:val="32"/>
          <w:szCs w:val="32"/>
        </w:rPr>
        <w:t>（眉山市东坡</w:t>
      </w:r>
      <w:r>
        <w:rPr>
          <w:rFonts w:ascii="仿宋_GB2312" w:eastAsia="仿宋_GB2312" w:hAnsi="仿宋_GB2312" w:cs="仿宋_GB2312" w:hint="eastAsia"/>
          <w:sz w:val="32"/>
          <w:szCs w:val="32"/>
        </w:rPr>
        <w:t>区下西街迎宾巷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31425A" w:rsidRDefault="009E21E7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培训对象</w:t>
      </w:r>
    </w:p>
    <w:p w:rsidR="0031425A" w:rsidRDefault="009E21E7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眉山市医学会妇幼保健、围产医学专业委员会全体委员；全市各级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医疗保健机构妇产科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医务人员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（具体名额分配见附件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31425A" w:rsidRDefault="009E21E7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四、会议内容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产后出血的防治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孕期营养与体重管理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妊娠合并症的识别与处理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腹腔镜手术技术临床应用技巧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9E21E7">
        <w:rPr>
          <w:rStyle w:val="ac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妊娠期高血压疾病血压管理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1425A" w:rsidRDefault="00CF0BFF">
      <w:pPr>
        <w:spacing w:line="600" w:lineRule="exact"/>
        <w:ind w:firstLineChars="200" w:firstLine="640"/>
        <w:rPr>
          <w:rStyle w:val="ac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c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（六）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抗凝脂综合征指南解读</w:t>
      </w:r>
      <w:r w:rsidR="009E21E7">
        <w:rPr>
          <w:rStyle w:val="ac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；</w:t>
      </w:r>
    </w:p>
    <w:p w:rsidR="0031425A" w:rsidRDefault="00CF0BF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产前筛查及产前诊断</w:t>
      </w:r>
      <w:r w:rsidR="009E21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425A" w:rsidRDefault="009E21E7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</w:t>
      </w:r>
      <w:r>
        <w:rPr>
          <w:rFonts w:ascii="黑体" w:eastAsia="黑体" w:hint="eastAsia"/>
          <w:sz w:val="32"/>
          <w:szCs w:val="32"/>
        </w:rPr>
        <w:t>事项</w:t>
      </w:r>
    </w:p>
    <w:p w:rsidR="0031425A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本次培训班学员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完成班前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班后问卷，测试合格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颁发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合格证书。</w:t>
      </w:r>
    </w:p>
    <w:p w:rsidR="0031425A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</w:t>
      </w:r>
      <w:r w:rsidR="00CF0BF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县（区）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妇幼保健院于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前汇总辖区参会人员名单，报市妇幼保健院保健部邮箱。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31425A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（三）本次培训班不收取费用，参加培训人员餐费和会务费由培训班负责，住宿费和交通费回</w:t>
      </w:r>
      <w:r w:rsidR="00CF0BF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单位报销。</w:t>
      </w:r>
    </w:p>
    <w:p w:rsidR="0031425A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请各参会人员培训前完成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“中疗智用”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或“易学酷”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手机客户端的下载和注册，培训考核合格后手机扫描二维码获取市级继续医学教育Ⅱ类学分。</w:t>
      </w:r>
    </w:p>
    <w:p w:rsidR="0031425A" w:rsidRPr="003E0780" w:rsidRDefault="009E21E7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3E0780">
        <w:rPr>
          <w:rFonts w:ascii="黑体" w:eastAsia="黑体" w:hAnsi="黑体" w:hint="eastAsia"/>
          <w:color w:val="000000"/>
          <w:sz w:val="32"/>
          <w:szCs w:val="32"/>
        </w:rPr>
        <w:t>六、联系人</w:t>
      </w:r>
    </w:p>
    <w:p w:rsidR="0031425A" w:rsidRPr="003E0780" w:rsidRDefault="009E21E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3E0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马新悦</w:t>
      </w:r>
      <w:r w:rsidRPr="003E078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3E0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028-35010031</w:t>
      </w:r>
      <w:r w:rsidRPr="003E0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</w:t>
      </w:r>
      <w:r w:rsidRPr="003E078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邮箱</w:t>
      </w:r>
      <w:r w:rsidRPr="003E0780">
        <w:rPr>
          <w:rFonts w:ascii="仿宋_GB2312" w:eastAsia="仿宋_GB2312" w:hAnsi="仿宋_GB2312" w:cs="仿宋_GB2312" w:hint="eastAsia"/>
          <w:sz w:val="32"/>
          <w:szCs w:val="32"/>
        </w:rPr>
        <w:t>：</w:t>
      </w:r>
      <w:hyperlink r:id="rId7" w:history="1">
        <w:r w:rsidRPr="003E0780">
          <w:rPr>
            <w:rStyle w:val="ac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mssfybjb@163.com</w:t>
        </w:r>
      </w:hyperlink>
    </w:p>
    <w:p w:rsidR="003E0780" w:rsidRDefault="009E21E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31425A" w:rsidRDefault="009E21E7" w:rsidP="003E078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3E0780">
        <w:rPr>
          <w:rFonts w:ascii="仿宋_GB2312" w:eastAsia="仿宋_GB2312" w:hAnsi="仿宋_GB2312" w:cs="仿宋_GB2312" w:hint="eastAsia"/>
          <w:sz w:val="32"/>
          <w:szCs w:val="32"/>
        </w:rPr>
        <w:t>县（区）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参会人员名额分配表</w:t>
      </w:r>
    </w:p>
    <w:p w:rsidR="0031425A" w:rsidRDefault="009E21E7">
      <w:pPr>
        <w:spacing w:line="600" w:lineRule="exact"/>
        <w:ind w:leftChars="760" w:left="1916" w:hangingChars="100" w:hanging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眉山市医学会妇幼保健、围产医学专业委员会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年学术会议暨眉山市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年妇产科适宜技术培训班回执</w:t>
      </w:r>
    </w:p>
    <w:p w:rsidR="0031425A" w:rsidRDefault="0031425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1425A" w:rsidRDefault="0031425A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</w:p>
    <w:p w:rsidR="0031425A" w:rsidRDefault="0031425A">
      <w:pPr>
        <w:pStyle w:val="a0"/>
        <w:rPr>
          <w:rFonts w:ascii="仿宋_GB2312" w:eastAsia="仿宋_GB2312"/>
          <w:color w:val="000000"/>
          <w:sz w:val="32"/>
          <w:szCs w:val="32"/>
        </w:rPr>
      </w:pPr>
    </w:p>
    <w:p w:rsidR="0031425A" w:rsidRDefault="009E21E7" w:rsidP="003E0780">
      <w:pPr>
        <w:spacing w:line="58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31425A" w:rsidRDefault="009E21E7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31425A" w:rsidRDefault="0031425A">
      <w:pPr>
        <w:pStyle w:val="BodyText"/>
      </w:pPr>
    </w:p>
    <w:p w:rsidR="0031425A" w:rsidRDefault="0031425A">
      <w:pPr>
        <w:pStyle w:val="BodyText"/>
      </w:pPr>
    </w:p>
    <w:p w:rsidR="0031425A" w:rsidRDefault="0031425A"/>
    <w:p w:rsidR="0031425A" w:rsidRDefault="0031425A">
      <w:pPr>
        <w:pStyle w:val="a0"/>
      </w:pPr>
    </w:p>
    <w:p w:rsidR="0031425A" w:rsidRDefault="0031425A"/>
    <w:p w:rsidR="0031425A" w:rsidRDefault="0031425A">
      <w:pPr>
        <w:pStyle w:val="a0"/>
      </w:pPr>
    </w:p>
    <w:p w:rsidR="0031425A" w:rsidRDefault="0031425A"/>
    <w:p w:rsidR="0031425A" w:rsidRDefault="0031425A">
      <w:pPr>
        <w:pStyle w:val="a0"/>
      </w:pPr>
    </w:p>
    <w:p w:rsidR="0031425A" w:rsidRDefault="0031425A"/>
    <w:p w:rsidR="0031425A" w:rsidRDefault="0031425A">
      <w:pPr>
        <w:pStyle w:val="a0"/>
        <w:rPr>
          <w:rFonts w:hint="eastAsia"/>
        </w:rPr>
      </w:pPr>
    </w:p>
    <w:p w:rsidR="003E0780" w:rsidRDefault="003E0780" w:rsidP="003E0780">
      <w:pPr>
        <w:rPr>
          <w:rFonts w:hint="eastAsia"/>
        </w:rPr>
      </w:pPr>
    </w:p>
    <w:p w:rsidR="003E0780" w:rsidRDefault="003E0780" w:rsidP="003E0780">
      <w:pPr>
        <w:pStyle w:val="a0"/>
        <w:rPr>
          <w:rFonts w:hint="eastAsia"/>
        </w:rPr>
      </w:pPr>
    </w:p>
    <w:p w:rsidR="003E0780" w:rsidRDefault="003E0780" w:rsidP="003E0780">
      <w:pPr>
        <w:pStyle w:val="a0"/>
        <w:rPr>
          <w:rFonts w:hint="eastAsia"/>
        </w:rPr>
      </w:pPr>
    </w:p>
    <w:p w:rsidR="003E0780" w:rsidRPr="003E0780" w:rsidRDefault="003E0780" w:rsidP="003E0780">
      <w:pPr>
        <w:pStyle w:val="a0"/>
      </w:pPr>
    </w:p>
    <w:p w:rsidR="0031425A" w:rsidRDefault="009E21E7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 w:rsidR="003E0780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1425A" w:rsidRDefault="009E21E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1425A" w:rsidRDefault="009E21E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各</w:t>
      </w:r>
      <w:r w:rsidR="003E0780">
        <w:rPr>
          <w:rFonts w:ascii="Times New Roman" w:eastAsia="方正小标宋简体" w:hAnsi="Times New Roman" w:cs="Times New Roman" w:hint="eastAsia"/>
          <w:sz w:val="44"/>
          <w:szCs w:val="44"/>
        </w:rPr>
        <w:t>县（区）</w:t>
      </w:r>
      <w:r>
        <w:rPr>
          <w:rFonts w:ascii="Times New Roman" w:eastAsia="方正小标宋简体" w:hAnsi="Times New Roman" w:cs="Times New Roman"/>
          <w:sz w:val="44"/>
          <w:szCs w:val="44"/>
        </w:rPr>
        <w:t>参会人员</w:t>
      </w:r>
      <w:r>
        <w:rPr>
          <w:rFonts w:ascii="Times New Roman" w:eastAsia="方正小标宋简体" w:hAnsi="Times New Roman" w:cs="Times New Roman"/>
          <w:sz w:val="44"/>
          <w:szCs w:val="44"/>
        </w:rPr>
        <w:t>名额分配表</w:t>
      </w:r>
    </w:p>
    <w:p w:rsidR="0031425A" w:rsidRDefault="0031425A">
      <w:pPr>
        <w:spacing w:line="58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2"/>
        <w:gridCol w:w="3375"/>
      </w:tblGrid>
      <w:tr w:rsidR="0031425A">
        <w:trPr>
          <w:trHeight w:val="90"/>
          <w:jc w:val="center"/>
        </w:trPr>
        <w:tc>
          <w:tcPr>
            <w:tcW w:w="3872" w:type="dxa"/>
          </w:tcPr>
          <w:p w:rsidR="0031425A" w:rsidRDefault="009E21E7">
            <w:pPr>
              <w:spacing w:line="5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县（区）</w:t>
            </w:r>
          </w:p>
        </w:tc>
        <w:tc>
          <w:tcPr>
            <w:tcW w:w="3375" w:type="dxa"/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名额</w:t>
            </w:r>
          </w:p>
        </w:tc>
      </w:tr>
      <w:tr w:rsidR="003E0780">
        <w:trPr>
          <w:trHeight w:val="544"/>
          <w:jc w:val="center"/>
        </w:trPr>
        <w:tc>
          <w:tcPr>
            <w:tcW w:w="3872" w:type="dxa"/>
          </w:tcPr>
          <w:p w:rsidR="003E0780" w:rsidRDefault="003E0780" w:rsidP="00385CA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天府新区</w:t>
            </w:r>
          </w:p>
        </w:tc>
        <w:tc>
          <w:tcPr>
            <w:tcW w:w="3375" w:type="dxa"/>
            <w:vAlign w:val="center"/>
          </w:tcPr>
          <w:p w:rsidR="003E0780" w:rsidRDefault="003E0780" w:rsidP="00385CA1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trHeight w:val="544"/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东坡区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>
              <w:rPr>
                <w:rFonts w:eastAsia="仿宋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trHeight w:val="544"/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彭山区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仿宋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仁寿县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洪雅县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仿宋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丹棱县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仿宋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青神县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仿宋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  <w:tr w:rsidR="003E0780">
        <w:trPr>
          <w:jc w:val="center"/>
        </w:trPr>
        <w:tc>
          <w:tcPr>
            <w:tcW w:w="3872" w:type="dxa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合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计</w:t>
            </w:r>
          </w:p>
        </w:tc>
        <w:tc>
          <w:tcPr>
            <w:tcW w:w="3375" w:type="dxa"/>
            <w:vAlign w:val="center"/>
          </w:tcPr>
          <w:p w:rsidR="003E0780" w:rsidRDefault="003E0780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仿宋" w:cs="Times New Roman" w:hint="eastAsia"/>
                <w:sz w:val="32"/>
                <w:szCs w:val="32"/>
              </w:rPr>
              <w:t>120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</w:tr>
    </w:tbl>
    <w:p w:rsidR="0031425A" w:rsidRDefault="0031425A">
      <w:pPr>
        <w:pStyle w:val="Default"/>
        <w:rPr>
          <w:rFonts w:eastAsia="仿宋"/>
          <w:color w:val="auto"/>
          <w:kern w:val="2"/>
          <w:sz w:val="32"/>
          <w:szCs w:val="32"/>
        </w:rPr>
      </w:pPr>
    </w:p>
    <w:p w:rsidR="0031425A" w:rsidRDefault="0031425A">
      <w:pPr>
        <w:rPr>
          <w:rFonts w:ascii="Times New Roman" w:hAnsi="Times New Roman" w:cs="Times New Roman"/>
        </w:rPr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pStyle w:val="Default"/>
      </w:pPr>
    </w:p>
    <w:p w:rsidR="0031425A" w:rsidRDefault="0031425A">
      <w:pPr>
        <w:spacing w:line="580" w:lineRule="exact"/>
        <w:rPr>
          <w:rFonts w:ascii="黑体" w:eastAsia="黑体" w:hAnsi="黑体" w:cs="黑体"/>
          <w:sz w:val="32"/>
          <w:szCs w:val="20"/>
        </w:rPr>
      </w:pPr>
    </w:p>
    <w:p w:rsidR="0031425A" w:rsidRDefault="0031425A">
      <w:pPr>
        <w:spacing w:line="580" w:lineRule="exact"/>
        <w:rPr>
          <w:rFonts w:ascii="黑体" w:eastAsia="黑体" w:hAnsi="黑体" w:cs="黑体"/>
          <w:sz w:val="32"/>
          <w:szCs w:val="20"/>
        </w:rPr>
      </w:pPr>
    </w:p>
    <w:p w:rsidR="0031425A" w:rsidRDefault="009E21E7">
      <w:pPr>
        <w:spacing w:line="580" w:lineRule="exact"/>
        <w:rPr>
          <w:rFonts w:ascii="黑体" w:eastAsia="黑体" w:hAnsi="黑体" w:cs="黑体"/>
          <w:sz w:val="32"/>
          <w:szCs w:val="20"/>
        </w:rPr>
      </w:pPr>
      <w:r>
        <w:rPr>
          <w:rFonts w:ascii="黑体" w:eastAsia="黑体" w:hAnsi="黑体" w:cs="黑体"/>
          <w:sz w:val="32"/>
          <w:szCs w:val="20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20"/>
        </w:rPr>
        <w:t>2</w:t>
      </w:r>
    </w:p>
    <w:p w:rsidR="0031425A" w:rsidRDefault="009E21E7">
      <w:pPr>
        <w:pStyle w:val="a5"/>
        <w:spacing w:line="700" w:lineRule="exact"/>
        <w:ind w:leftChars="0"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眉山市医学会妇幼保健、围产医学专业委员会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年学术会议暨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眉山市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妇产科适宜技术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培训班回执</w:t>
      </w:r>
    </w:p>
    <w:p w:rsidR="0031425A" w:rsidRDefault="0031425A">
      <w:pPr>
        <w:tabs>
          <w:tab w:val="left" w:pos="705"/>
        </w:tabs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2241"/>
        <w:gridCol w:w="1453"/>
        <w:gridCol w:w="1766"/>
        <w:gridCol w:w="2472"/>
      </w:tblGrid>
      <w:tr w:rsidR="0031425A">
        <w:trPr>
          <w:trHeight w:val="99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单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业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职务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/</w:t>
            </w: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A" w:rsidRDefault="009E21E7">
            <w:pPr>
              <w:spacing w:line="5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联系电话</w:t>
            </w: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59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31425A">
        <w:trPr>
          <w:trHeight w:hRule="exact" w:val="61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5A" w:rsidRDefault="0031425A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31425A" w:rsidRDefault="0031425A">
      <w:pPr>
        <w:pStyle w:val="Default"/>
      </w:pPr>
    </w:p>
    <w:p w:rsidR="0031425A" w:rsidRDefault="0031425A">
      <w:pPr>
        <w:spacing w:line="580" w:lineRule="exact"/>
        <w:rPr>
          <w:rFonts w:ascii="Times New Roman" w:eastAsia="黑体" w:hAnsi="Times New Roman" w:cs="Times New Roman"/>
          <w:sz w:val="32"/>
          <w:szCs w:val="20"/>
        </w:rPr>
      </w:pPr>
    </w:p>
    <w:p w:rsidR="0031425A" w:rsidRDefault="0031425A"/>
    <w:p w:rsidR="0031425A" w:rsidRDefault="0031425A">
      <w:pPr>
        <w:jc w:val="right"/>
      </w:pPr>
    </w:p>
    <w:sectPr w:rsidR="0031425A" w:rsidSect="0031425A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E7" w:rsidRDefault="009E21E7" w:rsidP="0031425A">
      <w:r>
        <w:separator/>
      </w:r>
    </w:p>
  </w:endnote>
  <w:endnote w:type="continuationSeparator" w:id="0">
    <w:p w:rsidR="009E21E7" w:rsidRDefault="009E21E7" w:rsidP="0031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5A" w:rsidRDefault="0031425A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9E21E7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0F01FA">
      <w:rPr>
        <w:rStyle w:val="ab"/>
        <w:rFonts w:ascii="仿宋_GB2312" w:eastAsia="仿宋_GB2312" w:cs="仿宋_GB2312"/>
        <w:noProof/>
        <w:sz w:val="32"/>
        <w:szCs w:val="32"/>
      </w:rPr>
      <w:t>- 5 -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31425A" w:rsidRDefault="0031425A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E7" w:rsidRDefault="009E21E7" w:rsidP="0031425A">
      <w:r>
        <w:separator/>
      </w:r>
    </w:p>
  </w:footnote>
  <w:footnote w:type="continuationSeparator" w:id="0">
    <w:p w:rsidR="009E21E7" w:rsidRDefault="009E21E7" w:rsidP="00314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5A" w:rsidRDefault="0031425A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5A" w:rsidRDefault="0031425A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1"/>
  <w:drawingGridVerticalSpacing w:val="313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docVars>
    <w:docVar w:name="commondata" w:val="eyJoZGlkIjoiNjM5M2UzZTFmNDQ3YTAwOTI0ZmNlNDg1ZmJmYjkwZDUifQ=="/>
  </w:docVars>
  <w:rsids>
    <w:rsidRoot w:val="003827A9"/>
    <w:rsid w:val="000C25B2"/>
    <w:rsid w:val="000F01FA"/>
    <w:rsid w:val="00152071"/>
    <w:rsid w:val="001E4FB0"/>
    <w:rsid w:val="001E5CCB"/>
    <w:rsid w:val="0031425A"/>
    <w:rsid w:val="003827A9"/>
    <w:rsid w:val="003E0780"/>
    <w:rsid w:val="006B1DF5"/>
    <w:rsid w:val="007E43D7"/>
    <w:rsid w:val="008175AE"/>
    <w:rsid w:val="009A206D"/>
    <w:rsid w:val="009B535F"/>
    <w:rsid w:val="009E21E7"/>
    <w:rsid w:val="009F2509"/>
    <w:rsid w:val="00A67B37"/>
    <w:rsid w:val="00AC31FE"/>
    <w:rsid w:val="00B55E8B"/>
    <w:rsid w:val="00B64922"/>
    <w:rsid w:val="00C2211F"/>
    <w:rsid w:val="00CD1F99"/>
    <w:rsid w:val="00CF0BFF"/>
    <w:rsid w:val="00D05044"/>
    <w:rsid w:val="00F2630F"/>
    <w:rsid w:val="00F36F6B"/>
    <w:rsid w:val="7157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uiPriority="0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31425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rsid w:val="0031425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31425A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31425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sid w:val="0031425A"/>
  </w:style>
  <w:style w:type="paragraph" w:styleId="a4">
    <w:name w:val="Body Text"/>
    <w:basedOn w:val="a"/>
    <w:qFormat/>
    <w:rsid w:val="0031425A"/>
    <w:rPr>
      <w:rFonts w:ascii="宋体" w:cs="宋体"/>
      <w:sz w:val="32"/>
      <w:szCs w:val="32"/>
    </w:rPr>
  </w:style>
  <w:style w:type="paragraph" w:styleId="a5">
    <w:name w:val="Body Text Indent"/>
    <w:basedOn w:val="a"/>
    <w:qFormat/>
    <w:rsid w:val="0031425A"/>
    <w:pPr>
      <w:ind w:leftChars="200" w:left="420"/>
    </w:pPr>
  </w:style>
  <w:style w:type="paragraph" w:styleId="a6">
    <w:name w:val="Plain Text"/>
    <w:basedOn w:val="a"/>
    <w:qFormat/>
    <w:rsid w:val="0031425A"/>
    <w:rPr>
      <w:rFonts w:ascii="宋体" w:cs="宋体"/>
    </w:rPr>
  </w:style>
  <w:style w:type="paragraph" w:styleId="a7">
    <w:name w:val="Date"/>
    <w:basedOn w:val="a"/>
    <w:next w:val="a"/>
    <w:qFormat/>
    <w:rsid w:val="0031425A"/>
    <w:pPr>
      <w:ind w:leftChars="2500" w:left="2500"/>
    </w:pPr>
  </w:style>
  <w:style w:type="paragraph" w:styleId="a8">
    <w:name w:val="footer"/>
    <w:basedOn w:val="a"/>
    <w:qFormat/>
    <w:rsid w:val="0031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31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3142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page number"/>
    <w:basedOn w:val="a1"/>
    <w:qFormat/>
    <w:rsid w:val="0031425A"/>
  </w:style>
  <w:style w:type="character" w:styleId="ac">
    <w:name w:val="Hyperlink"/>
    <w:basedOn w:val="a1"/>
    <w:qFormat/>
    <w:rsid w:val="0031425A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1425A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qFormat/>
    <w:rsid w:val="0031425A"/>
  </w:style>
  <w:style w:type="paragraph" w:customStyle="1" w:styleId="Bodytext2">
    <w:name w:val="Body text|2"/>
    <w:basedOn w:val="a"/>
    <w:qFormat/>
    <w:rsid w:val="0031425A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1425A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1425A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1425A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1"/>
    <w:qFormat/>
    <w:rsid w:val="0031425A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31425A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customStyle="1" w:styleId="Default">
    <w:name w:val="Default"/>
    <w:qFormat/>
    <w:rsid w:val="003142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sfybjb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194</Words>
  <Characters>1108</Characters>
  <Application>Microsoft Office Word</Application>
  <DocSecurity>0</DocSecurity>
  <Lines>9</Lines>
  <Paragraphs>2</Paragraphs>
  <ScaleCrop>false</ScaleCrop>
  <Company>user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319</cp:revision>
  <cp:lastPrinted>2018-11-09T01:43:00Z</cp:lastPrinted>
  <dcterms:created xsi:type="dcterms:W3CDTF">2018-06-11T06:06:00Z</dcterms:created>
  <dcterms:modified xsi:type="dcterms:W3CDTF">2023-06-20T07:16:00Z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