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39" w:rsidRDefault="000A7A39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A7A39" w:rsidRDefault="00460EE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A7A39" w:rsidRDefault="00460EE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 w:rsidR="00E118FF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8A0B52">
        <w:rPr>
          <w:rFonts w:ascii="仿宋_GB2312" w:eastAsia="仿宋_GB2312" w:cs="仿宋_GB2312" w:hint="eastAsia"/>
          <w:sz w:val="32"/>
          <w:szCs w:val="32"/>
        </w:rPr>
        <w:t>0</w:t>
      </w:r>
      <w:r w:rsidR="00A12486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A7A39" w:rsidRDefault="008E7D5D">
      <w:pPr>
        <w:pStyle w:val="a3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8E7D5D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0A7A39" w:rsidRDefault="00460EEE" w:rsidP="0013700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0A7A39" w:rsidRPr="009F2D9B" w:rsidRDefault="00537760" w:rsidP="0013700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60C2E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B9558D">
        <w:rPr>
          <w:rFonts w:ascii="方正小标宋简体" w:eastAsia="方正小标宋简体" w:hint="eastAsia"/>
          <w:color w:val="000000" w:themeColor="text1"/>
          <w:sz w:val="44"/>
          <w:szCs w:val="44"/>
        </w:rPr>
        <w:t>举办肥胖与代谢疾病MDT成立大会暨市级继教项目《眉山市肥胖与代谢疾病治疗规范化培训班》</w:t>
      </w:r>
      <w:r w:rsidR="00460EEE">
        <w:rPr>
          <w:rFonts w:ascii="方正小标宋简体" w:eastAsia="方正小标宋简体" w:hint="eastAsia"/>
          <w:sz w:val="44"/>
          <w:szCs w:val="44"/>
        </w:rPr>
        <w:t>的通知</w:t>
      </w:r>
    </w:p>
    <w:p w:rsidR="009F2D9B" w:rsidRDefault="009F2D9B" w:rsidP="0013700E">
      <w:pPr>
        <w:spacing w:line="6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9F2D9B" w:rsidRPr="009F2D9B" w:rsidRDefault="009F2D9B" w:rsidP="00A12486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9F2D9B">
        <w:rPr>
          <w:rFonts w:ascii="仿宋_GB2312" w:eastAsia="仿宋_GB2312" w:hAnsi="仿宋_GB2312" w:cs="仿宋_GB2312" w:hint="eastAsia"/>
          <w:sz w:val="32"/>
          <w:szCs w:val="32"/>
        </w:rPr>
        <w:t xml:space="preserve">各县（区）医学会、团体会员单位：  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为进一步促进我市肥胖与代谢疾病专业及MDT工作交流和开展，建立良好的学术交流平台，提高卫生技术人员诊疗水平，由</w:t>
      </w:r>
      <w:r w:rsidR="00AC1530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眉山市人民医院主办、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眉山市医学会</w:t>
      </w:r>
      <w:r w:rsidR="00AC1530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协办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的肥胖与代谢疾病MDT成立大会暨市级继教项目《眉山市肥胖与代谢疾病治疗规范化培训班》定于近期召开，届时将邀请省内知名专家到会</w:t>
      </w:r>
      <w:r w:rsidR="00AC1530"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作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专题学术讲座。现将会议有关事项通知如下：</w:t>
      </w:r>
    </w:p>
    <w:p w:rsidR="00227E0E" w:rsidRPr="00A60C2E" w:rsidRDefault="00227E0E" w:rsidP="00A1248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A60C2E">
        <w:rPr>
          <w:rFonts w:ascii="黑体" w:eastAsia="黑体" w:hAnsi="黑体" w:cs="黑体" w:hint="eastAsia"/>
          <w:sz w:val="32"/>
          <w:szCs w:val="32"/>
        </w:rPr>
        <w:t>会议时间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2023年01月14日（星期六）8:0</w:t>
      </w:r>
      <w:r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-8:30报到，8:30正式开会，会期半天。</w:t>
      </w:r>
    </w:p>
    <w:p w:rsidR="009F2D9B" w:rsidRDefault="00227E0E" w:rsidP="00A1248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</w:t>
      </w:r>
      <w:r w:rsidR="00B9558D">
        <w:rPr>
          <w:rFonts w:ascii="黑体" w:eastAsia="黑体" w:hAnsi="黑体" w:cs="黑体" w:hint="eastAsia"/>
          <w:sz w:val="32"/>
          <w:szCs w:val="32"/>
        </w:rPr>
        <w:t>参会地点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眉山市东坡国际大酒店。</w:t>
      </w:r>
    </w:p>
    <w:p w:rsidR="009F2D9B" w:rsidRPr="009F2D9B" w:rsidRDefault="00227E0E" w:rsidP="00A12486">
      <w:pPr>
        <w:spacing w:line="600" w:lineRule="exact"/>
        <w:ind w:left="420" w:firstLineChars="50" w:firstLine="160"/>
        <w:rPr>
          <w:rFonts w:ascii="宋体" w:hAnsi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B9558D" w:rsidRPr="00A60C2E">
        <w:rPr>
          <w:rFonts w:ascii="黑体" w:eastAsia="黑体" w:hAnsi="黑体" w:cs="黑体" w:hint="eastAsia"/>
          <w:sz w:val="32"/>
          <w:szCs w:val="32"/>
        </w:rPr>
        <w:t>参会对象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全市各级医疗机构从事肥胖与代谢性疾病及相关专业的医护人员。</w:t>
      </w:r>
    </w:p>
    <w:p w:rsidR="00227E0E" w:rsidRPr="00A60C2E" w:rsidRDefault="00227E0E" w:rsidP="00A1248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B9558D">
        <w:rPr>
          <w:rFonts w:ascii="黑体" w:eastAsia="黑体" w:hAnsi="黑体" w:cs="黑体" w:hint="eastAsia"/>
          <w:sz w:val="32"/>
          <w:szCs w:val="32"/>
        </w:rPr>
        <w:t>会议议程（见附件）</w:t>
      </w:r>
    </w:p>
    <w:p w:rsidR="00227E0E" w:rsidRDefault="00227E0E" w:rsidP="00A1248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（一）本次会议免收会务费、餐费。交通费等其他费用按规定凭文件回所在单位报销。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（二）根据疫情防控要求，请参会人员佩戴口罩，配合会务工作人员测量体温正常后方可入场。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（三）参会人员将授予市级继续医学教育Ⅱ类学分2分,请携带智能手机参会,并下载“中疗智用”手机客户端扫描二维码获取学分。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（四）请各县（区）医学会、团体会员单位积极组织相关人员参会，并于01月13日17:00前将参会人数以短信方式发送至</w:t>
      </w:r>
      <w:bookmarkStart w:id="1" w:name="OLE_LINK1"/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15883315831</w:t>
      </w:r>
      <w:bookmarkEnd w:id="1"/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。请注明会议名称、参会单位、会议人数。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  <w:shd w:val="clear" w:color="auto" w:fill="FFFFFF"/>
        </w:rPr>
        <w:t>（五）联系人</w:t>
      </w: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眉山市人民医院  </w:t>
      </w:r>
    </w:p>
    <w:p w:rsidR="00B9558D" w:rsidRDefault="00B9558D" w:rsidP="00A12486">
      <w:pPr>
        <w:widowControl/>
        <w:shd w:val="clear" w:color="auto" w:fill="FFFFFF"/>
        <w:spacing w:line="600" w:lineRule="exact"/>
        <w:ind w:firstLineChars="200" w:firstLine="640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万顷 ：15883315831</w:t>
      </w: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PMingLiU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（此页无正文）</w:t>
      </w: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仿宋_GB2312" w:eastAsia="仿宋_GB2312" w:hAnsi="PMingLiU" w:cs="仿宋_GB2312"/>
          <w:color w:val="000000" w:themeColor="text1"/>
          <w:kern w:val="0"/>
          <w:sz w:val="32"/>
          <w:szCs w:val="32"/>
          <w:shd w:val="clear" w:color="auto" w:fill="FFFFFF"/>
        </w:rPr>
      </w:pP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B9558D" w:rsidRDefault="00B9558D" w:rsidP="00B9558D">
      <w:pPr>
        <w:spacing w:line="600" w:lineRule="exact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眉山市医学会</w:t>
      </w:r>
    </w:p>
    <w:p w:rsidR="00B9558D" w:rsidRDefault="00B9558D" w:rsidP="00B9558D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2023年01月3日</w:t>
      </w:r>
    </w:p>
    <w:p w:rsidR="00B9558D" w:rsidRDefault="00B9558D" w:rsidP="00B9558D">
      <w:pPr>
        <w:spacing w:line="600" w:lineRule="exact"/>
        <w:ind w:right="96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0A7A39" w:rsidRDefault="000A7A39">
      <w:pPr>
        <w:spacing w:line="600" w:lineRule="exact"/>
        <w:ind w:right="160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A7A39" w:rsidRDefault="000A7A39">
      <w:pPr>
        <w:spacing w:line="540" w:lineRule="exact"/>
        <w:ind w:right="160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3700E" w:rsidRDefault="0013700E" w:rsidP="00B9558D">
      <w:pPr>
        <w:pStyle w:val="1"/>
        <w:spacing w:before="312" w:after="156"/>
        <w:jc w:val="both"/>
      </w:pPr>
    </w:p>
    <w:p w:rsidR="00B9558D" w:rsidRDefault="00B9558D" w:rsidP="00B9558D"/>
    <w:p w:rsidR="00B9558D" w:rsidRDefault="00B9558D" w:rsidP="00B9558D">
      <w:pPr>
        <w:pStyle w:val="1"/>
        <w:spacing w:before="312" w:after="156"/>
      </w:pPr>
    </w:p>
    <w:p w:rsidR="00B9558D" w:rsidRDefault="00B9558D" w:rsidP="00B9558D"/>
    <w:p w:rsidR="00B9558D" w:rsidRPr="00B9558D" w:rsidRDefault="00B9558D" w:rsidP="00B9558D">
      <w:pPr>
        <w:pStyle w:val="1"/>
        <w:spacing w:before="312" w:after="156"/>
      </w:pPr>
    </w:p>
    <w:p w:rsidR="00B9558D" w:rsidRDefault="00460EEE" w:rsidP="00B9558D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50" w:firstLine="1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</w:t>
      </w:r>
      <w:r w:rsidR="0029556B">
        <w:rPr>
          <w:rFonts w:ascii="仿宋_GB2312" w:eastAsia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2</w:t>
      </w:r>
      <w:r w:rsidR="00A12486">
        <w:rPr>
          <w:rFonts w:ascii="仿宋_GB2312" w:eastAsia="仿宋_GB2312" w:cs="仿宋_GB2312" w:hint="eastAsia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 w:rsidR="0013700E">
        <w:rPr>
          <w:rFonts w:ascii="仿宋_GB2312" w:eastAsia="仿宋_GB2312" w:cs="仿宋_GB2312" w:hint="eastAsia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B9558D">
        <w:rPr>
          <w:rFonts w:ascii="仿宋_GB2312" w:eastAsia="仿宋_GB2312" w:cs="仿宋_GB2312" w:hint="eastAsia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  <w:r>
        <w:rPr>
          <w:rFonts w:ascii="仿宋_GB2312" w:eastAsia="仿宋_GB2312" w:hAnsi="仿宋" w:cs="仿宋_GB2312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B9558D" w:rsidRDefault="00B9558D" w:rsidP="00B9558D">
      <w:pPr>
        <w:widowControl/>
        <w:shd w:val="clear" w:color="auto" w:fill="FFFFFF"/>
        <w:spacing w:line="600" w:lineRule="exact"/>
        <w:jc w:val="left"/>
        <w:textAlignment w:val="baseline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B9558D" w:rsidRDefault="00B9558D" w:rsidP="00B9558D">
      <w:pPr>
        <w:widowControl/>
        <w:shd w:val="clear" w:color="auto" w:fill="FFFFFF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</w:rPr>
        <w:t>会议议程</w:t>
      </w:r>
    </w:p>
    <w:tbl>
      <w:tblPr>
        <w:tblStyle w:val="a9"/>
        <w:tblW w:w="9119" w:type="dxa"/>
        <w:jc w:val="center"/>
        <w:tblLayout w:type="fixed"/>
        <w:tblLook w:val="04A0"/>
      </w:tblPr>
      <w:tblGrid>
        <w:gridCol w:w="1577"/>
        <w:gridCol w:w="7"/>
        <w:gridCol w:w="4141"/>
        <w:gridCol w:w="1113"/>
        <w:gridCol w:w="2281"/>
      </w:tblGrid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P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B9558D"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4141" w:type="dxa"/>
          </w:tcPr>
          <w:p w:rsidR="00B9558D" w:rsidRP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B9558D"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授课内容</w:t>
            </w:r>
          </w:p>
        </w:tc>
        <w:tc>
          <w:tcPr>
            <w:tcW w:w="1113" w:type="dxa"/>
          </w:tcPr>
          <w:p w:rsidR="00B9558D" w:rsidRP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B9558D"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授课人</w:t>
            </w:r>
          </w:p>
        </w:tc>
        <w:tc>
          <w:tcPr>
            <w:tcW w:w="2281" w:type="dxa"/>
          </w:tcPr>
          <w:p w:rsidR="00B9558D" w:rsidRP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黑体" w:eastAsia="黑体" w:hAnsi="黑体" w:cs="黑体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</w:pPr>
            <w:r w:rsidRPr="00B9558D">
              <w:rPr>
                <w:rFonts w:ascii="黑体" w:eastAsia="黑体" w:hAnsi="黑体" w:cs="黑体" w:hint="eastAsia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工作单位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08:00-08:30</w:t>
            </w:r>
          </w:p>
        </w:tc>
        <w:tc>
          <w:tcPr>
            <w:tcW w:w="7535" w:type="dxa"/>
            <w:gridSpan w:val="3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jc w:val="center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签  到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08:30-09:0</w:t>
            </w:r>
            <w:r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535" w:type="dxa"/>
            <w:gridSpan w:val="3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眉山市人民医院肥胖与代谢疾病MDT成立会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09:00-09:30</w:t>
            </w:r>
          </w:p>
        </w:tc>
        <w:tc>
          <w:tcPr>
            <w:tcW w:w="414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肥胖与代谢疾病专业发展战略部署</w:t>
            </w:r>
          </w:p>
        </w:tc>
        <w:tc>
          <w:tcPr>
            <w:tcW w:w="1113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刘雁军</w:t>
            </w:r>
          </w:p>
        </w:tc>
        <w:tc>
          <w:tcPr>
            <w:tcW w:w="228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成都市第三医院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09:30-10:00</w:t>
            </w:r>
          </w:p>
        </w:tc>
        <w:tc>
          <w:tcPr>
            <w:tcW w:w="414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肥胖与代谢疾病治疗与发展</w:t>
            </w:r>
          </w:p>
        </w:tc>
        <w:tc>
          <w:tcPr>
            <w:tcW w:w="1113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陈  亿</w:t>
            </w:r>
          </w:p>
        </w:tc>
        <w:tc>
          <w:tcPr>
            <w:tcW w:w="228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四川大学华西医院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10:00-10:30</w:t>
            </w:r>
          </w:p>
        </w:tc>
        <w:tc>
          <w:tcPr>
            <w:tcW w:w="414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腹腔镜袖状胃切除术技术要点</w:t>
            </w:r>
          </w:p>
        </w:tc>
        <w:tc>
          <w:tcPr>
            <w:tcW w:w="1113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杨华武</w:t>
            </w:r>
          </w:p>
        </w:tc>
        <w:tc>
          <w:tcPr>
            <w:tcW w:w="228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成都市第三医院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77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jc w:val="center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10:30-10:40</w:t>
            </w:r>
          </w:p>
        </w:tc>
        <w:tc>
          <w:tcPr>
            <w:tcW w:w="7542" w:type="dxa"/>
            <w:gridSpan w:val="4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jc w:val="center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茶  歇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10:40-11:1</w:t>
            </w:r>
            <w:r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14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个案管理在实际工作中的运用</w:t>
            </w:r>
          </w:p>
        </w:tc>
        <w:tc>
          <w:tcPr>
            <w:tcW w:w="1113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詹大芳</w:t>
            </w:r>
          </w:p>
        </w:tc>
        <w:tc>
          <w:tcPr>
            <w:tcW w:w="228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成都市第三医院</w:t>
            </w:r>
          </w:p>
        </w:tc>
      </w:tr>
      <w:tr w:rsidR="00B9558D" w:rsidTr="00941791">
        <w:trPr>
          <w:trHeight w:hRule="exact" w:val="756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11:10-11</w:t>
            </w:r>
            <w:r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14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初期开展减重代谢手术经验分享</w:t>
            </w:r>
          </w:p>
        </w:tc>
        <w:tc>
          <w:tcPr>
            <w:tcW w:w="1113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伍洪彬</w:t>
            </w:r>
          </w:p>
        </w:tc>
        <w:tc>
          <w:tcPr>
            <w:tcW w:w="2281" w:type="dxa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眉山市人民医院</w:t>
            </w:r>
          </w:p>
        </w:tc>
      </w:tr>
      <w:tr w:rsidR="00B9558D" w:rsidTr="00941791">
        <w:trPr>
          <w:trHeight w:hRule="exact" w:val="770"/>
          <w:jc w:val="center"/>
        </w:trPr>
        <w:tc>
          <w:tcPr>
            <w:tcW w:w="1584" w:type="dxa"/>
            <w:gridSpan w:val="2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11：40</w:t>
            </w:r>
          </w:p>
        </w:tc>
        <w:tc>
          <w:tcPr>
            <w:tcW w:w="7535" w:type="dxa"/>
            <w:gridSpan w:val="3"/>
          </w:tcPr>
          <w:p w:rsidR="00B9558D" w:rsidRDefault="00B9558D" w:rsidP="00941791">
            <w:pPr>
              <w:widowControl/>
              <w:shd w:val="clear" w:color="auto" w:fill="FFFFFF"/>
              <w:spacing w:line="600" w:lineRule="exact"/>
              <w:jc w:val="center"/>
              <w:textAlignment w:val="baseline"/>
              <w:rPr>
                <w:rFonts w:ascii="仿宋_GB2312" w:eastAsia="仿宋_GB2312" w:hAnsi="PMingLiU" w:cs="仿宋_GB2312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PMingLiU" w:cs="仿宋_GB2312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午  餐</w:t>
            </w:r>
          </w:p>
        </w:tc>
      </w:tr>
    </w:tbl>
    <w:p w:rsidR="00B9558D" w:rsidRPr="00B9558D" w:rsidRDefault="00B9558D" w:rsidP="00B9558D">
      <w:pPr>
        <w:rPr>
          <w:rFonts w:ascii="仿宋_GB2312" w:eastAsia="仿宋_GB2312" w:hAnsi="仿宋" w:cs="仿宋_GB2312"/>
          <w:sz w:val="32"/>
          <w:szCs w:val="32"/>
        </w:rPr>
      </w:pPr>
    </w:p>
    <w:p w:rsidR="00B9558D" w:rsidRPr="00B9558D" w:rsidRDefault="00B9558D" w:rsidP="00B9558D">
      <w:pPr>
        <w:rPr>
          <w:rFonts w:ascii="仿宋_GB2312" w:eastAsia="仿宋_GB2312" w:hAnsi="仿宋" w:cs="仿宋_GB2312"/>
          <w:sz w:val="32"/>
          <w:szCs w:val="32"/>
        </w:rPr>
      </w:pPr>
    </w:p>
    <w:p w:rsidR="00B9558D" w:rsidRPr="00B9558D" w:rsidRDefault="00B9558D" w:rsidP="00B9558D">
      <w:pPr>
        <w:rPr>
          <w:rFonts w:ascii="仿宋_GB2312" w:eastAsia="仿宋_GB2312" w:hAnsi="仿宋" w:cs="仿宋_GB2312"/>
          <w:sz w:val="32"/>
          <w:szCs w:val="32"/>
        </w:rPr>
      </w:pPr>
    </w:p>
    <w:p w:rsidR="00B9558D" w:rsidRPr="00B9558D" w:rsidRDefault="00B9558D" w:rsidP="00B9558D">
      <w:pPr>
        <w:rPr>
          <w:rFonts w:ascii="仿宋_GB2312" w:eastAsia="仿宋_GB2312" w:hAnsi="仿宋" w:cs="仿宋_GB2312"/>
          <w:sz w:val="32"/>
          <w:szCs w:val="32"/>
        </w:rPr>
      </w:pPr>
    </w:p>
    <w:p w:rsidR="000A7A39" w:rsidRPr="00B9558D" w:rsidRDefault="000A7A39" w:rsidP="00B9558D">
      <w:pPr>
        <w:rPr>
          <w:rFonts w:ascii="仿宋_GB2312" w:eastAsia="仿宋_GB2312" w:hAnsi="仿宋" w:cs="仿宋_GB2312"/>
          <w:sz w:val="32"/>
          <w:szCs w:val="32"/>
        </w:rPr>
      </w:pPr>
    </w:p>
    <w:sectPr w:rsidR="000A7A39" w:rsidRPr="00B9558D" w:rsidSect="000A7A39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2F" w:rsidRDefault="0075332F" w:rsidP="000A7A39">
      <w:r>
        <w:separator/>
      </w:r>
    </w:p>
  </w:endnote>
  <w:endnote w:type="continuationSeparator" w:id="0">
    <w:p w:rsidR="0075332F" w:rsidRDefault="0075332F" w:rsidP="000A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39" w:rsidRDefault="00460EEE">
    <w:pPr>
      <w:pStyle w:val="a6"/>
      <w:framePr w:wrap="around" w:vAnchor="text" w:hAnchor="margin" w:xAlign="outside" w:y="1"/>
      <w:rPr>
        <w:rStyle w:val="aa"/>
        <w:rFonts w:ascii="仿宋_GB2312" w:eastAsia="仿宋_GB2312"/>
        <w:sz w:val="32"/>
        <w:szCs w:val="32"/>
      </w:rPr>
    </w:pPr>
    <w:r>
      <w:rPr>
        <w:rStyle w:val="aa"/>
        <w:rFonts w:ascii="仿宋_GB2312" w:eastAsia="仿宋_GB2312" w:hint="eastAsia"/>
        <w:sz w:val="32"/>
        <w:szCs w:val="32"/>
      </w:rPr>
      <w:t>－</w:t>
    </w:r>
    <w:r w:rsidR="008E7D5D">
      <w:rPr>
        <w:rFonts w:ascii="仿宋_GB2312" w:eastAsia="仿宋_GB2312" w:hint="eastAsia"/>
        <w:sz w:val="32"/>
        <w:szCs w:val="32"/>
      </w:rPr>
      <w:fldChar w:fldCharType="begin"/>
    </w:r>
    <w:r>
      <w:rPr>
        <w:rStyle w:val="aa"/>
        <w:rFonts w:ascii="仿宋_GB2312" w:eastAsia="仿宋_GB2312" w:hint="eastAsia"/>
        <w:sz w:val="32"/>
        <w:szCs w:val="32"/>
      </w:rPr>
      <w:instrText xml:space="preserve">PAGE  </w:instrText>
    </w:r>
    <w:r w:rsidR="008E7D5D">
      <w:rPr>
        <w:rFonts w:ascii="仿宋_GB2312" w:eastAsia="仿宋_GB2312" w:hint="eastAsia"/>
        <w:sz w:val="32"/>
        <w:szCs w:val="32"/>
      </w:rPr>
      <w:fldChar w:fldCharType="separate"/>
    </w:r>
    <w:r w:rsidR="008A0B52">
      <w:rPr>
        <w:rStyle w:val="aa"/>
        <w:rFonts w:ascii="仿宋_GB2312" w:eastAsia="仿宋_GB2312"/>
        <w:noProof/>
        <w:sz w:val="32"/>
        <w:szCs w:val="32"/>
      </w:rPr>
      <w:t>1</w:t>
    </w:r>
    <w:r w:rsidR="008E7D5D">
      <w:rPr>
        <w:rFonts w:ascii="仿宋_GB2312" w:eastAsia="仿宋_GB2312" w:hint="eastAsia"/>
        <w:sz w:val="32"/>
        <w:szCs w:val="32"/>
      </w:rPr>
      <w:fldChar w:fldCharType="end"/>
    </w:r>
    <w:r>
      <w:rPr>
        <w:rStyle w:val="aa"/>
        <w:rFonts w:ascii="仿宋_GB2312" w:eastAsia="仿宋_GB2312" w:hint="eastAsia"/>
        <w:sz w:val="32"/>
        <w:szCs w:val="32"/>
      </w:rPr>
      <w:t>－</w:t>
    </w:r>
  </w:p>
  <w:p w:rsidR="000A7A39" w:rsidRDefault="000A7A39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2F" w:rsidRDefault="0075332F" w:rsidP="000A7A39">
      <w:r>
        <w:separator/>
      </w:r>
    </w:p>
  </w:footnote>
  <w:footnote w:type="continuationSeparator" w:id="0">
    <w:p w:rsidR="0075332F" w:rsidRDefault="0075332F" w:rsidP="000A7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4E09C9"/>
    <w:multiLevelType w:val="singleLevel"/>
    <w:tmpl w:val="A94E09C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542801"/>
    <w:multiLevelType w:val="singleLevel"/>
    <w:tmpl w:val="BA5428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90522C3"/>
    <w:multiLevelType w:val="multilevel"/>
    <w:tmpl w:val="090522C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1783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NDk2OWY1YjIwYzlmMzFlMmUwN2ZhZTFlYjg2MGIifQ=="/>
  </w:docVars>
  <w:rsids>
    <w:rsidRoot w:val="00D4441C"/>
    <w:rsid w:val="00094618"/>
    <w:rsid w:val="000A7A39"/>
    <w:rsid w:val="0013700E"/>
    <w:rsid w:val="0019489E"/>
    <w:rsid w:val="00196F01"/>
    <w:rsid w:val="002066F0"/>
    <w:rsid w:val="00227E0E"/>
    <w:rsid w:val="0026323A"/>
    <w:rsid w:val="00272E52"/>
    <w:rsid w:val="0029556B"/>
    <w:rsid w:val="002B7953"/>
    <w:rsid w:val="002F58DC"/>
    <w:rsid w:val="00323B58"/>
    <w:rsid w:val="0039784B"/>
    <w:rsid w:val="003A45E5"/>
    <w:rsid w:val="003D604D"/>
    <w:rsid w:val="00413DEC"/>
    <w:rsid w:val="00460EEE"/>
    <w:rsid w:val="004C370A"/>
    <w:rsid w:val="004F4634"/>
    <w:rsid w:val="005319E9"/>
    <w:rsid w:val="00537760"/>
    <w:rsid w:val="00541809"/>
    <w:rsid w:val="00580F41"/>
    <w:rsid w:val="005A01EF"/>
    <w:rsid w:val="006308B0"/>
    <w:rsid w:val="006574C4"/>
    <w:rsid w:val="00722971"/>
    <w:rsid w:val="0073296C"/>
    <w:rsid w:val="0075332F"/>
    <w:rsid w:val="00777E4D"/>
    <w:rsid w:val="00790541"/>
    <w:rsid w:val="008128DC"/>
    <w:rsid w:val="00893AB5"/>
    <w:rsid w:val="00894D86"/>
    <w:rsid w:val="008A0B52"/>
    <w:rsid w:val="008E7D5D"/>
    <w:rsid w:val="00926BF7"/>
    <w:rsid w:val="00965EFE"/>
    <w:rsid w:val="009D407C"/>
    <w:rsid w:val="009D60FD"/>
    <w:rsid w:val="009F2D9B"/>
    <w:rsid w:val="009F3447"/>
    <w:rsid w:val="009F39E3"/>
    <w:rsid w:val="00A12486"/>
    <w:rsid w:val="00A76D62"/>
    <w:rsid w:val="00AB3C98"/>
    <w:rsid w:val="00AC1530"/>
    <w:rsid w:val="00B01E58"/>
    <w:rsid w:val="00B2570F"/>
    <w:rsid w:val="00B75031"/>
    <w:rsid w:val="00B87B9B"/>
    <w:rsid w:val="00B9558D"/>
    <w:rsid w:val="00BC0318"/>
    <w:rsid w:val="00BD6525"/>
    <w:rsid w:val="00C15BDE"/>
    <w:rsid w:val="00CF5ED2"/>
    <w:rsid w:val="00D00BD7"/>
    <w:rsid w:val="00D1217A"/>
    <w:rsid w:val="00D4441C"/>
    <w:rsid w:val="00D8762A"/>
    <w:rsid w:val="00D965E3"/>
    <w:rsid w:val="00E118FF"/>
    <w:rsid w:val="00E21AF4"/>
    <w:rsid w:val="00E271AA"/>
    <w:rsid w:val="00EA37F2"/>
    <w:rsid w:val="00EF10F0"/>
    <w:rsid w:val="00EF12AE"/>
    <w:rsid w:val="00F168B5"/>
    <w:rsid w:val="00F41D3A"/>
    <w:rsid w:val="00F61854"/>
    <w:rsid w:val="00FD003D"/>
    <w:rsid w:val="0321365A"/>
    <w:rsid w:val="06966ADC"/>
    <w:rsid w:val="0812334F"/>
    <w:rsid w:val="0C382B93"/>
    <w:rsid w:val="0C676F35"/>
    <w:rsid w:val="10677306"/>
    <w:rsid w:val="1123445C"/>
    <w:rsid w:val="11FF19BD"/>
    <w:rsid w:val="162B3DB3"/>
    <w:rsid w:val="16F318F3"/>
    <w:rsid w:val="1829515E"/>
    <w:rsid w:val="1CBF4223"/>
    <w:rsid w:val="1D61177E"/>
    <w:rsid w:val="1E3D5D4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8934A8A"/>
    <w:rsid w:val="38E452E6"/>
    <w:rsid w:val="39A20CFD"/>
    <w:rsid w:val="3CBD008D"/>
    <w:rsid w:val="3CD64F45"/>
    <w:rsid w:val="415D15DB"/>
    <w:rsid w:val="4577128F"/>
    <w:rsid w:val="45B852A4"/>
    <w:rsid w:val="474B29D4"/>
    <w:rsid w:val="4BBA0128"/>
    <w:rsid w:val="4C1A3F1A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60C747F"/>
    <w:rsid w:val="665649E8"/>
    <w:rsid w:val="67C779FD"/>
    <w:rsid w:val="67EE3811"/>
    <w:rsid w:val="68344D70"/>
    <w:rsid w:val="694D61A2"/>
    <w:rsid w:val="6B0074AE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A7A3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0A7A39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A7A39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0A7A39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0A7A39"/>
    <w:rPr>
      <w:sz w:val="18"/>
      <w:szCs w:val="18"/>
    </w:rPr>
  </w:style>
  <w:style w:type="paragraph" w:styleId="a6">
    <w:name w:val="footer"/>
    <w:basedOn w:val="a"/>
    <w:link w:val="Char2"/>
    <w:qFormat/>
    <w:rsid w:val="000A7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A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A7A39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rsid w:val="000A7A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0A7A39"/>
  </w:style>
  <w:style w:type="character" w:styleId="ab">
    <w:name w:val="Hyperlink"/>
    <w:basedOn w:val="a0"/>
    <w:uiPriority w:val="99"/>
    <w:qFormat/>
    <w:rsid w:val="000A7A39"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0A7A39"/>
    <w:rPr>
      <w:rFonts w:ascii="宋体" w:eastAsia="宋体" w:hAnsi="Calibri" w:cs="宋体"/>
      <w:szCs w:val="21"/>
    </w:rPr>
  </w:style>
  <w:style w:type="character" w:customStyle="1" w:styleId="Char2">
    <w:name w:val="页脚 Char"/>
    <w:basedOn w:val="a0"/>
    <w:link w:val="a6"/>
    <w:qFormat/>
    <w:rsid w:val="000A7A39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0A7A39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0A7A39"/>
    <w:pPr>
      <w:widowControl/>
    </w:pPr>
    <w:rPr>
      <w:rFonts w:cs="宋体"/>
      <w:kern w:val="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A7A39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A7A39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0A7A39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0A7A39"/>
    <w:pPr>
      <w:ind w:left="15"/>
    </w:pPr>
    <w:rPr>
      <w:rFonts w:ascii="宋体" w:hAnsi="宋体" w:cs="宋体"/>
    </w:rPr>
  </w:style>
  <w:style w:type="character" w:customStyle="1" w:styleId="Char0">
    <w:name w:val="日期 Char"/>
    <w:basedOn w:val="a0"/>
    <w:link w:val="a4"/>
    <w:uiPriority w:val="99"/>
    <w:semiHidden/>
    <w:qFormat/>
    <w:rsid w:val="000A7A39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0A7A39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0A7A39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0A7A39"/>
    <w:rPr>
      <w:rFonts w:ascii="宋体" w:eastAsia="宋体" w:hAnsi="宋体" w:cs="宋体" w:hint="eastAsia"/>
      <w:color w:val="000000"/>
      <w:sz w:val="36"/>
      <w:szCs w:val="36"/>
      <w:u w:val="none"/>
    </w:rPr>
  </w:style>
  <w:style w:type="paragraph" w:styleId="ac">
    <w:name w:val="List Paragraph"/>
    <w:basedOn w:val="a"/>
    <w:uiPriority w:val="34"/>
    <w:qFormat/>
    <w:rsid w:val="009F2D9B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171</Words>
  <Characters>979</Characters>
  <Application>Microsoft Office Word</Application>
  <DocSecurity>0</DocSecurity>
  <Lines>8</Lines>
  <Paragraphs>2</Paragraphs>
  <ScaleCrop>false</ScaleCrop>
  <Company>china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73</cp:revision>
  <dcterms:created xsi:type="dcterms:W3CDTF">2018-11-14T18:49:00Z</dcterms:created>
  <dcterms:modified xsi:type="dcterms:W3CDTF">2023-01-03T03:22:00Z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E77AA02D30E04AE2AA6776D049A3AD25</vt:lpwstr>
  </property>
</Properties>
</file>