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FE" w:rsidRDefault="009677FE">
      <w:pPr>
        <w:jc w:val="distribute"/>
        <w:rPr>
          <w:rFonts w:ascii="方正小标宋简体" w:eastAsia="方正小标宋简体" w:cs="方正小标宋简体"/>
          <w:color w:val="FF0000"/>
          <w:w w:val="80"/>
          <w:sz w:val="56"/>
          <w:szCs w:val="56"/>
        </w:rPr>
      </w:pPr>
    </w:p>
    <w:p w:rsidR="009677FE" w:rsidRDefault="00AC52CF">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9677FE" w:rsidRDefault="00AC52CF">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2020</w:t>
      </w:r>
      <w:r>
        <w:rPr>
          <w:rFonts w:ascii="仿宋_GB2312" w:eastAsia="仿宋_GB2312" w:cs="仿宋_GB2312" w:hint="eastAsia"/>
          <w:sz w:val="32"/>
          <w:szCs w:val="32"/>
        </w:rPr>
        <w:t>〕</w:t>
      </w:r>
      <w:r w:rsidR="0002616F">
        <w:rPr>
          <w:rFonts w:ascii="仿宋_GB2312" w:eastAsia="仿宋_GB2312" w:cs="仿宋_GB2312" w:hint="eastAsia"/>
          <w:sz w:val="32"/>
          <w:szCs w:val="32"/>
        </w:rPr>
        <w:t>113</w:t>
      </w:r>
      <w:r>
        <w:rPr>
          <w:rFonts w:ascii="仿宋_GB2312" w:eastAsia="仿宋_GB2312" w:cs="仿宋_GB2312" w:hint="eastAsia"/>
          <w:sz w:val="32"/>
          <w:szCs w:val="32"/>
        </w:rPr>
        <w:t>号</w:t>
      </w:r>
    </w:p>
    <w:p w:rsidR="009677FE" w:rsidRDefault="009677FE">
      <w:pPr>
        <w:pStyle w:val="a4"/>
        <w:spacing w:line="600" w:lineRule="exact"/>
        <w:jc w:val="center"/>
        <w:rPr>
          <w:rFonts w:ascii="仿宋_GB2312" w:eastAsia="仿宋_GB2312" w:cs="Times New Roman"/>
          <w:sz w:val="32"/>
          <w:szCs w:val="32"/>
        </w:rPr>
      </w:pPr>
      <w:r w:rsidRPr="009677FE">
        <w:pict>
          <v:line id="_x0000_s1026" style="position:absolute;left:0;text-align:left;z-index:251658240" from="-3.85pt,9pt" to="446.1pt,9pt" filled="t" strokecolor="red" strokeweight="2.25pt"/>
        </w:pict>
      </w:r>
    </w:p>
    <w:p w:rsidR="009677FE" w:rsidRDefault="00AC52CF">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9677FE" w:rsidRDefault="00AC52CF">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关于举办医学检验专委会</w:t>
      </w:r>
      <w:r>
        <w:rPr>
          <w:rFonts w:ascii="方正小标宋简体" w:eastAsia="方正小标宋简体" w:hint="eastAsia"/>
          <w:sz w:val="44"/>
          <w:szCs w:val="44"/>
        </w:rPr>
        <w:t>2020</w:t>
      </w:r>
      <w:r>
        <w:rPr>
          <w:rFonts w:ascii="方正小标宋简体" w:eastAsia="方正小标宋简体" w:hint="eastAsia"/>
          <w:sz w:val="44"/>
          <w:szCs w:val="44"/>
        </w:rPr>
        <w:t>年学术年会暨糖化血红蛋白标准化培训班的通知</w:t>
      </w:r>
    </w:p>
    <w:p w:rsidR="009677FE" w:rsidRDefault="009677FE">
      <w:pPr>
        <w:spacing w:line="600" w:lineRule="exact"/>
        <w:rPr>
          <w:rFonts w:ascii="仿宋_GB2312" w:eastAsia="仿宋_GB2312"/>
          <w:sz w:val="32"/>
          <w:szCs w:val="32"/>
        </w:rPr>
      </w:pPr>
    </w:p>
    <w:p w:rsidR="009677FE" w:rsidRDefault="00AC52CF">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为加强和提高我市各级医院的临床检验技术水平，促进眉山市检验医学专业学术交流，由眉山市医学会医学检验专委会、眉山市临床检验质控分中心联合举办的眉山市医学会医学检验专委会</w:t>
      </w:r>
      <w:r>
        <w:rPr>
          <w:rFonts w:ascii="仿宋_GB2312" w:eastAsia="仿宋_GB2312" w:hint="eastAsia"/>
          <w:sz w:val="32"/>
          <w:szCs w:val="32"/>
        </w:rPr>
        <w:t>2020</w:t>
      </w:r>
      <w:r>
        <w:rPr>
          <w:rFonts w:ascii="仿宋_GB2312" w:eastAsia="仿宋_GB2312" w:hint="eastAsia"/>
          <w:sz w:val="32"/>
          <w:szCs w:val="32"/>
        </w:rPr>
        <w:t>年学术年会暨</w:t>
      </w:r>
      <w:r>
        <w:rPr>
          <w:rFonts w:ascii="仿宋" w:eastAsia="仿宋" w:hAnsi="仿宋" w:cs="仿宋" w:hint="eastAsia"/>
          <w:sz w:val="32"/>
          <w:szCs w:val="32"/>
        </w:rPr>
        <w:t>四川省卫生适宜技术“糖化血红蛋白检测结果的正确性（计量朔源性）与一致性”推广项目培训班</w:t>
      </w:r>
      <w:r>
        <w:rPr>
          <w:rFonts w:ascii="仿宋_GB2312" w:eastAsia="仿宋_GB2312" w:hint="eastAsia"/>
          <w:sz w:val="32"/>
          <w:szCs w:val="32"/>
        </w:rPr>
        <w:t>将于</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 xml:space="preserve"> 26</w:t>
      </w:r>
      <w:r>
        <w:rPr>
          <w:rFonts w:ascii="仿宋_GB2312" w:eastAsia="仿宋_GB2312" w:hint="eastAsia"/>
          <w:sz w:val="32"/>
          <w:szCs w:val="32"/>
        </w:rPr>
        <w:t>日</w:t>
      </w:r>
      <w:r w:rsidR="00E277FF">
        <w:rPr>
          <w:rFonts w:ascii="仿宋_GB2312" w:eastAsia="仿宋_GB2312" w:hint="eastAsia"/>
          <w:sz w:val="32"/>
          <w:szCs w:val="32"/>
        </w:rPr>
        <w:t>、</w:t>
      </w:r>
      <w:r>
        <w:rPr>
          <w:rFonts w:ascii="仿宋_GB2312" w:eastAsia="仿宋_GB2312" w:hint="eastAsia"/>
          <w:sz w:val="32"/>
          <w:szCs w:val="32"/>
        </w:rPr>
        <w:t>2</w:t>
      </w:r>
      <w:r w:rsidR="00E277FF">
        <w:rPr>
          <w:rFonts w:ascii="仿宋_GB2312" w:eastAsia="仿宋_GB2312" w:hint="eastAsia"/>
          <w:sz w:val="32"/>
          <w:szCs w:val="32"/>
        </w:rPr>
        <w:t>7</w:t>
      </w:r>
      <w:r>
        <w:rPr>
          <w:rFonts w:ascii="仿宋_GB2312" w:eastAsia="仿宋_GB2312" w:hint="eastAsia"/>
          <w:sz w:val="32"/>
          <w:szCs w:val="32"/>
        </w:rPr>
        <w:t>日召开。现将有关事宜通知如下：</w:t>
      </w:r>
    </w:p>
    <w:p w:rsidR="009677FE" w:rsidRDefault="00AC52CF" w:rsidP="00E277FF">
      <w:pPr>
        <w:spacing w:line="600" w:lineRule="exact"/>
        <w:ind w:firstLineChars="200" w:firstLine="640"/>
        <w:rPr>
          <w:rFonts w:ascii="黑体" w:eastAsia="黑体" w:hAnsi="黑体"/>
          <w:sz w:val="32"/>
          <w:szCs w:val="32"/>
        </w:rPr>
      </w:pPr>
      <w:r>
        <w:rPr>
          <w:rFonts w:ascii="黑体" w:eastAsia="黑体" w:hAnsi="黑体" w:hint="eastAsia"/>
          <w:sz w:val="32"/>
          <w:szCs w:val="32"/>
        </w:rPr>
        <w:t>一、会议内容</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（一）实验室质量管理；</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（二）生化、临检、</w:t>
      </w:r>
      <w:r>
        <w:rPr>
          <w:rFonts w:ascii="仿宋_GB2312" w:eastAsia="仿宋_GB2312" w:hint="eastAsia"/>
          <w:sz w:val="32"/>
          <w:szCs w:val="32"/>
        </w:rPr>
        <w:t>微生物</w:t>
      </w:r>
      <w:r>
        <w:rPr>
          <w:rFonts w:ascii="仿宋_GB2312" w:eastAsia="仿宋_GB2312" w:hint="eastAsia"/>
          <w:sz w:val="32"/>
          <w:szCs w:val="32"/>
        </w:rPr>
        <w:t>内容分享；</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（三）检验新技术内容分享；</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（四）血液细胞形态学大赛；</w:t>
      </w:r>
    </w:p>
    <w:p w:rsidR="009677FE" w:rsidRDefault="00AC52CF">
      <w:pPr>
        <w:spacing w:line="600" w:lineRule="exact"/>
        <w:ind w:firstLineChars="200" w:firstLine="640"/>
        <w:rPr>
          <w:rFonts w:ascii="黑体" w:eastAsia="黑体" w:hAnsi="黑体"/>
          <w:sz w:val="32"/>
          <w:szCs w:val="32"/>
        </w:rPr>
      </w:pPr>
      <w:r>
        <w:rPr>
          <w:rFonts w:ascii="黑体" w:eastAsia="黑体" w:hAnsi="黑体" w:hint="eastAsia"/>
          <w:sz w:val="32"/>
          <w:szCs w:val="32"/>
        </w:rPr>
        <w:t>二、参</w:t>
      </w:r>
      <w:r w:rsidR="0002616F">
        <w:rPr>
          <w:rFonts w:ascii="黑体" w:eastAsia="黑体" w:hAnsi="黑体" w:hint="eastAsia"/>
          <w:sz w:val="32"/>
          <w:szCs w:val="32"/>
        </w:rPr>
        <w:t>会</w:t>
      </w:r>
      <w:r>
        <w:rPr>
          <w:rFonts w:ascii="黑体" w:eastAsia="黑体" w:hAnsi="黑体" w:hint="eastAsia"/>
          <w:sz w:val="32"/>
          <w:szCs w:val="32"/>
        </w:rPr>
        <w:t>人员</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（一）眉山市医学会医学检验专委会全体委员；</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（二）全市各级医院从事临床检验的专业技术人员及实验室管理人员。</w:t>
      </w:r>
    </w:p>
    <w:p w:rsidR="009677FE" w:rsidRDefault="00AC52CF">
      <w:pPr>
        <w:spacing w:line="600" w:lineRule="exact"/>
        <w:ind w:firstLineChars="200" w:firstLine="640"/>
        <w:rPr>
          <w:rFonts w:ascii="黑体" w:eastAsia="黑体" w:hAnsi="黑体"/>
          <w:sz w:val="32"/>
          <w:szCs w:val="32"/>
        </w:rPr>
      </w:pPr>
      <w:r>
        <w:rPr>
          <w:rFonts w:ascii="黑体" w:eastAsia="黑体" w:hAnsi="黑体" w:hint="eastAsia"/>
          <w:sz w:val="32"/>
          <w:szCs w:val="32"/>
        </w:rPr>
        <w:t>三、会议时间及地点</w:t>
      </w:r>
    </w:p>
    <w:p w:rsidR="009677FE" w:rsidRDefault="00AC52CF">
      <w:pPr>
        <w:spacing w:line="600" w:lineRule="exact"/>
        <w:ind w:firstLineChars="200" w:firstLine="640"/>
        <w:rPr>
          <w:rFonts w:ascii="仿宋_GB2312" w:eastAsia="仿宋_GB2312" w:hAnsi="仿宋_GB2312" w:cs="仿宋_GB2312"/>
          <w:sz w:val="32"/>
          <w:szCs w:val="32"/>
        </w:rPr>
      </w:pPr>
      <w:r w:rsidRPr="0002616F">
        <w:rPr>
          <w:rFonts w:ascii="楷体_GB2312" w:eastAsia="楷体_GB2312" w:hAnsi="仿宋_GB2312" w:cs="仿宋_GB2312" w:hint="eastAsia"/>
          <w:sz w:val="32"/>
          <w:szCs w:val="32"/>
        </w:rPr>
        <w:t>（一）会议时间：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sidR="0002616F">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（星期四）</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w:t>
      </w:r>
      <w:r w:rsidR="00E277F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sidR="0002616F">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00E277F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:00</w:t>
      </w:r>
      <w:r w:rsidR="0002616F">
        <w:rPr>
          <w:rFonts w:ascii="仿宋_GB2312" w:eastAsia="仿宋_GB2312" w:hAnsi="仿宋_GB2312" w:cs="仿宋_GB2312" w:hint="eastAsia"/>
          <w:sz w:val="32"/>
          <w:szCs w:val="32"/>
        </w:rPr>
        <w:t>学术年会正式开始</w:t>
      </w:r>
      <w:r>
        <w:rPr>
          <w:rFonts w:ascii="仿宋_GB2312" w:eastAsia="仿宋_GB2312" w:hAnsi="仿宋_GB2312" w:cs="仿宋_GB2312" w:hint="eastAsia"/>
          <w:sz w:val="32"/>
          <w:szCs w:val="32"/>
        </w:rPr>
        <w:t>，会期</w:t>
      </w:r>
      <w:r w:rsidR="0002616F">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天</w:t>
      </w:r>
      <w:r w:rsidR="0002616F">
        <w:rPr>
          <w:rFonts w:ascii="仿宋_GB2312" w:eastAsia="仿宋_GB2312" w:hAnsi="仿宋_GB2312" w:cs="仿宋_GB2312" w:hint="eastAsia"/>
          <w:sz w:val="32"/>
          <w:szCs w:val="32"/>
        </w:rPr>
        <w:t>（其中26日10:00-12:00举行眉山市医学会医学检验专委会全委会）</w:t>
      </w:r>
      <w:r>
        <w:rPr>
          <w:rFonts w:ascii="仿宋_GB2312" w:eastAsia="仿宋_GB2312" w:hAnsi="仿宋_GB2312" w:cs="仿宋_GB2312" w:hint="eastAsia"/>
          <w:sz w:val="32"/>
          <w:szCs w:val="32"/>
        </w:rPr>
        <w:t>。</w:t>
      </w:r>
    </w:p>
    <w:p w:rsidR="009677FE" w:rsidRDefault="00AC52CF">
      <w:pPr>
        <w:spacing w:line="600" w:lineRule="exact"/>
        <w:ind w:firstLineChars="200" w:firstLine="640"/>
        <w:rPr>
          <w:rFonts w:ascii="仿宋_GB2312" w:eastAsia="仿宋_GB2312" w:hAnsi="仿宋_GB2312" w:cs="仿宋_GB2312"/>
          <w:sz w:val="32"/>
          <w:szCs w:val="32"/>
        </w:rPr>
      </w:pPr>
      <w:r w:rsidRPr="0002616F">
        <w:rPr>
          <w:rFonts w:ascii="楷体_GB2312" w:eastAsia="楷体_GB2312" w:hAnsi="仿宋_GB2312" w:cs="仿宋_GB2312" w:hint="eastAsia"/>
          <w:sz w:val="32"/>
          <w:szCs w:val="32"/>
        </w:rPr>
        <w:t>（二）会议地点：</w:t>
      </w:r>
      <w:r>
        <w:rPr>
          <w:rFonts w:ascii="仿宋_GB2312" w:eastAsia="仿宋_GB2312" w:hAnsi="仿宋_GB2312" w:cs="仿宋_GB2312" w:hint="eastAsia"/>
          <w:sz w:val="32"/>
          <w:szCs w:val="32"/>
        </w:rPr>
        <w:t>岷江东湖饭店</w:t>
      </w:r>
      <w:r w:rsidR="0002616F">
        <w:rPr>
          <w:rFonts w:ascii="仿宋_GB2312" w:eastAsia="仿宋_GB2312" w:hAnsi="仿宋_GB2312" w:cs="仿宋_GB2312" w:hint="eastAsia"/>
          <w:sz w:val="32"/>
          <w:szCs w:val="32"/>
        </w:rPr>
        <w:t>主楼二楼</w:t>
      </w:r>
      <w:r w:rsidR="00E277FF">
        <w:rPr>
          <w:rFonts w:ascii="仿宋_GB2312" w:eastAsia="仿宋_GB2312" w:hAnsi="仿宋_GB2312" w:cs="仿宋_GB2312" w:hint="eastAsia"/>
          <w:sz w:val="32"/>
          <w:szCs w:val="32"/>
        </w:rPr>
        <w:t>孔德堂（专委会全委会）、</w:t>
      </w:r>
      <w:r w:rsidR="0002616F">
        <w:rPr>
          <w:rFonts w:ascii="仿宋_GB2312" w:eastAsia="仿宋_GB2312" w:hAnsi="仿宋_GB2312" w:cs="仿宋_GB2312" w:hint="eastAsia"/>
          <w:sz w:val="32"/>
          <w:szCs w:val="32"/>
        </w:rPr>
        <w:t>宏图府（学术年会）</w:t>
      </w:r>
      <w:r w:rsidR="00E277FF">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眉山市东坡区环岛路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9677FE" w:rsidRDefault="00AC52CF">
      <w:pPr>
        <w:spacing w:line="600" w:lineRule="exact"/>
        <w:ind w:firstLineChars="200" w:firstLine="640"/>
        <w:rPr>
          <w:rFonts w:ascii="黑体" w:eastAsia="黑体" w:hAnsi="黑体"/>
          <w:sz w:val="32"/>
          <w:szCs w:val="32"/>
        </w:rPr>
      </w:pPr>
      <w:r>
        <w:rPr>
          <w:rFonts w:ascii="黑体" w:eastAsia="黑体" w:hAnsi="黑体" w:hint="eastAsia"/>
          <w:sz w:val="32"/>
          <w:szCs w:val="32"/>
        </w:rPr>
        <w:t>四、其它事项</w:t>
      </w:r>
    </w:p>
    <w:p w:rsidR="009677FE" w:rsidRDefault="00AC52CF">
      <w:pPr>
        <w:shd w:val="clear" w:color="auto" w:fill="FFFFFF"/>
        <w:spacing w:line="600" w:lineRule="atLeast"/>
        <w:ind w:firstLine="640"/>
        <w:textAlignment w:val="center"/>
        <w:rPr>
          <w:rFonts w:ascii="仿宋_GB2312" w:eastAsia="仿宋_GB2312"/>
          <w:color w:val="000000"/>
          <w:sz w:val="32"/>
          <w:szCs w:val="32"/>
        </w:rPr>
      </w:pPr>
      <w:r>
        <w:rPr>
          <w:rFonts w:ascii="仿宋_GB2312" w:eastAsia="仿宋_GB2312" w:hint="eastAsia"/>
          <w:color w:val="000000"/>
          <w:sz w:val="32"/>
          <w:szCs w:val="32"/>
        </w:rPr>
        <w:t>（一）本次会议免收会务费。交通费、住宿费等其他费用自理</w:t>
      </w:r>
      <w:r>
        <w:rPr>
          <w:rFonts w:ascii="仿宋_GB2312" w:eastAsia="仿宋_GB2312" w:hint="eastAsia"/>
          <w:color w:val="000000"/>
          <w:sz w:val="32"/>
          <w:szCs w:val="32"/>
        </w:rPr>
        <w:t>，参会人员凭文件按规定回所在单位报销</w:t>
      </w:r>
      <w:r>
        <w:rPr>
          <w:rFonts w:ascii="仿宋_GB2312" w:eastAsia="仿宋_GB2312" w:hint="eastAsia"/>
          <w:color w:val="000000"/>
          <w:sz w:val="32"/>
          <w:szCs w:val="32"/>
        </w:rPr>
        <w:t>。</w:t>
      </w:r>
    </w:p>
    <w:p w:rsidR="009677FE" w:rsidRDefault="00AC52CF">
      <w:pPr>
        <w:shd w:val="clear" w:color="auto" w:fill="FFFFFF"/>
        <w:spacing w:line="600" w:lineRule="atLeast"/>
        <w:ind w:firstLine="640"/>
        <w:textAlignment w:val="center"/>
        <w:rPr>
          <w:color w:val="4C4C4C"/>
        </w:rPr>
      </w:pPr>
      <w:r>
        <w:rPr>
          <w:rFonts w:ascii="仿宋_GB2312" w:eastAsia="仿宋_GB2312" w:hint="eastAsia"/>
          <w:color w:val="000000"/>
          <w:sz w:val="32"/>
          <w:szCs w:val="32"/>
        </w:rPr>
        <w:t>（二）根据新冠肺炎疫情防控要求，请参会人员佩戴口罩，出示健康码，配合会务工作人员测量体温正常后方可入场。</w:t>
      </w:r>
    </w:p>
    <w:p w:rsidR="009677FE" w:rsidRDefault="00AC52CF">
      <w:pPr>
        <w:shd w:val="clear" w:color="auto" w:fill="FFFFFF"/>
        <w:spacing w:line="600" w:lineRule="atLeast"/>
        <w:ind w:firstLine="640"/>
        <w:textAlignment w:val="center"/>
        <w:rPr>
          <w:sz w:val="32"/>
          <w:szCs w:val="32"/>
        </w:rPr>
      </w:pPr>
      <w:r>
        <w:rPr>
          <w:rFonts w:ascii="仿宋_GB2312" w:eastAsia="仿宋_GB2312" w:hint="eastAsia"/>
          <w:sz w:val="32"/>
          <w:szCs w:val="32"/>
        </w:rPr>
        <w:t>（三）参加本次会议的人员授予</w:t>
      </w:r>
      <w:r w:rsidR="00E277FF">
        <w:rPr>
          <w:rFonts w:ascii="仿宋_GB2312" w:eastAsia="仿宋_GB2312" w:hint="eastAsia"/>
          <w:sz w:val="32"/>
          <w:szCs w:val="32"/>
        </w:rPr>
        <w:t>省级</w:t>
      </w:r>
      <w:r>
        <w:rPr>
          <w:rFonts w:ascii="仿宋_GB2312" w:eastAsia="仿宋_GB2312" w:hint="eastAsia"/>
          <w:sz w:val="32"/>
          <w:szCs w:val="32"/>
        </w:rPr>
        <w:t>继教</w:t>
      </w:r>
      <w:r>
        <w:rPr>
          <w:rFonts w:ascii="仿宋_GB2312" w:eastAsia="仿宋_GB2312" w:hint="eastAsia"/>
          <w:sz w:val="32"/>
          <w:szCs w:val="32"/>
        </w:rPr>
        <w:t>I</w:t>
      </w:r>
      <w:r>
        <w:rPr>
          <w:rFonts w:ascii="仿宋_GB2312" w:eastAsia="仿宋_GB2312" w:hint="eastAsia"/>
          <w:sz w:val="32"/>
          <w:szCs w:val="32"/>
        </w:rPr>
        <w:t>类学分</w:t>
      </w:r>
      <w:r>
        <w:rPr>
          <w:rFonts w:ascii="仿宋_GB2312" w:eastAsia="仿宋_GB2312" w:hint="eastAsia"/>
          <w:sz w:val="32"/>
          <w:szCs w:val="32"/>
        </w:rPr>
        <w:t>6</w:t>
      </w:r>
      <w:r>
        <w:rPr>
          <w:rFonts w:ascii="仿宋_GB2312" w:eastAsia="仿宋_GB2312" w:hint="eastAsia"/>
          <w:sz w:val="32"/>
          <w:szCs w:val="32"/>
        </w:rPr>
        <w:t>分</w:t>
      </w:r>
      <w:r w:rsidR="00E277FF">
        <w:rPr>
          <w:rFonts w:ascii="仿宋_GB2312" w:eastAsia="仿宋_GB2312" w:hint="eastAsia"/>
          <w:sz w:val="32"/>
          <w:szCs w:val="32"/>
        </w:rPr>
        <w:t>，请携带身份证原件刷取学分。</w:t>
      </w:r>
    </w:p>
    <w:p w:rsidR="009677FE" w:rsidRDefault="00AC52CF">
      <w:pPr>
        <w:shd w:val="clear" w:color="auto" w:fill="FFFFFF"/>
        <w:spacing w:line="600" w:lineRule="atLeast"/>
        <w:ind w:firstLine="640"/>
        <w:textAlignment w:val="center"/>
        <w:rPr>
          <w:rFonts w:ascii="仿宋_GB2312" w:eastAsia="仿宋_GB2312"/>
          <w:color w:val="000000"/>
          <w:sz w:val="32"/>
          <w:szCs w:val="32"/>
        </w:rPr>
      </w:pPr>
      <w:r>
        <w:rPr>
          <w:rFonts w:ascii="仿宋_GB2312" w:eastAsia="仿宋_GB2312" w:hint="eastAsia"/>
          <w:color w:val="000000"/>
          <w:sz w:val="32"/>
          <w:szCs w:val="32"/>
        </w:rPr>
        <w:t>（四）请各县（区）医学会、团体会员单位积极组织相关人员参会</w:t>
      </w:r>
      <w:r w:rsidR="00E277FF">
        <w:rPr>
          <w:rFonts w:ascii="仿宋_GB2312" w:eastAsia="仿宋_GB2312" w:hint="eastAsia"/>
          <w:color w:val="000000"/>
          <w:sz w:val="32"/>
          <w:szCs w:val="32"/>
        </w:rPr>
        <w:t>，</w:t>
      </w:r>
      <w:r>
        <w:rPr>
          <w:rFonts w:ascii="仿宋_GB2312" w:eastAsia="仿宋_GB2312" w:hint="eastAsia"/>
          <w:color w:val="000000"/>
          <w:sz w:val="32"/>
          <w:szCs w:val="32"/>
        </w:rPr>
        <w:t>报名信息请扫描</w:t>
      </w:r>
      <w:r>
        <w:rPr>
          <w:rFonts w:ascii="仿宋_GB2312" w:eastAsia="仿宋_GB2312" w:hint="eastAsia"/>
          <w:color w:val="000000"/>
          <w:sz w:val="32"/>
          <w:szCs w:val="32"/>
        </w:rPr>
        <w:t>二维码填写</w:t>
      </w:r>
      <w:r w:rsidR="00E277FF">
        <w:rPr>
          <w:rFonts w:ascii="仿宋_GB2312" w:eastAsia="仿宋_GB2312" w:hint="eastAsia"/>
          <w:color w:val="000000"/>
          <w:sz w:val="32"/>
          <w:szCs w:val="32"/>
        </w:rPr>
        <w:t>。</w:t>
      </w:r>
      <w:r>
        <w:rPr>
          <w:rFonts w:ascii="仿宋_GB2312" w:eastAsia="仿宋_GB2312" w:hint="eastAsia"/>
          <w:noProof/>
          <w:color w:val="000000"/>
          <w:sz w:val="32"/>
          <w:szCs w:val="32"/>
        </w:rPr>
        <w:drawing>
          <wp:inline distT="0" distB="0" distL="114300" distR="114300">
            <wp:extent cx="1778635" cy="1291590"/>
            <wp:effectExtent l="0" t="0" r="12065" b="3810"/>
            <wp:docPr id="1" name="图片 1" descr="1604904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4904141(1)"/>
                    <pic:cNvPicPr>
                      <a:picLocks noChangeAspect="1"/>
                    </pic:cNvPicPr>
                  </pic:nvPicPr>
                  <pic:blipFill>
                    <a:blip r:embed="rId7"/>
                    <a:stretch>
                      <a:fillRect/>
                    </a:stretch>
                  </pic:blipFill>
                  <pic:spPr>
                    <a:xfrm>
                      <a:off x="0" y="0"/>
                      <a:ext cx="1778635" cy="1291590"/>
                    </a:xfrm>
                    <a:prstGeom prst="rect">
                      <a:avLst/>
                    </a:prstGeom>
                  </pic:spPr>
                </pic:pic>
              </a:graphicData>
            </a:graphic>
          </wp:inline>
        </w:drawing>
      </w:r>
    </w:p>
    <w:p w:rsidR="009677FE" w:rsidRDefault="00AC52CF">
      <w:pPr>
        <w:shd w:val="clear" w:color="auto" w:fill="FFFFFF"/>
        <w:spacing w:line="600" w:lineRule="atLeast"/>
        <w:ind w:firstLine="640"/>
        <w:textAlignment w:val="center"/>
        <w:rPr>
          <w:rFonts w:ascii="楷体_GB2312" w:eastAsia="楷体_GB2312"/>
          <w:color w:val="4C4C4C"/>
        </w:rPr>
      </w:pPr>
      <w:r>
        <w:rPr>
          <w:rFonts w:ascii="楷体_GB2312" w:eastAsia="楷体_GB2312" w:hint="eastAsia"/>
          <w:color w:val="000000"/>
          <w:sz w:val="32"/>
          <w:szCs w:val="32"/>
        </w:rPr>
        <w:lastRenderedPageBreak/>
        <w:t>（五）联系人</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市人民医院</w:t>
      </w:r>
      <w:r>
        <w:rPr>
          <w:rFonts w:ascii="仿宋_GB2312" w:eastAsia="仿宋_GB2312" w:hint="eastAsia"/>
          <w:sz w:val="32"/>
          <w:szCs w:val="32"/>
        </w:rPr>
        <w:t xml:space="preserve">       </w:t>
      </w:r>
      <w:r>
        <w:rPr>
          <w:rFonts w:ascii="仿宋_GB2312" w:eastAsia="仿宋_GB2312" w:hint="eastAsia"/>
          <w:sz w:val="32"/>
          <w:szCs w:val="32"/>
        </w:rPr>
        <w:t xml:space="preserve"> </w:t>
      </w:r>
      <w:r w:rsidR="00E277FF">
        <w:rPr>
          <w:rFonts w:ascii="仿宋_GB2312" w:eastAsia="仿宋_GB2312" w:hint="eastAsia"/>
          <w:sz w:val="32"/>
          <w:szCs w:val="32"/>
        </w:rPr>
        <w:t xml:space="preserve">  </w:t>
      </w:r>
      <w:r>
        <w:rPr>
          <w:rFonts w:ascii="仿宋_GB2312" w:eastAsia="仿宋_GB2312" w:hint="eastAsia"/>
          <w:sz w:val="32"/>
          <w:szCs w:val="32"/>
        </w:rPr>
        <w:t>李小琼：</w:t>
      </w:r>
      <w:r>
        <w:rPr>
          <w:rFonts w:ascii="仿宋_GB2312" w:eastAsia="仿宋_GB2312" w:hint="eastAsia"/>
          <w:sz w:val="32"/>
          <w:szCs w:val="32"/>
        </w:rPr>
        <w:t xml:space="preserve">18784448010 </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市妇幼保健院</w:t>
      </w:r>
      <w:r>
        <w:rPr>
          <w:rFonts w:ascii="仿宋_GB2312" w:eastAsia="仿宋_GB2312" w:hint="eastAsia"/>
          <w:sz w:val="32"/>
          <w:szCs w:val="32"/>
        </w:rPr>
        <w:t xml:space="preserve">      </w:t>
      </w:r>
      <w:r w:rsidR="00E277FF">
        <w:rPr>
          <w:rFonts w:ascii="仿宋_GB2312" w:eastAsia="仿宋_GB2312" w:hint="eastAsia"/>
          <w:sz w:val="32"/>
          <w:szCs w:val="32"/>
        </w:rPr>
        <w:t xml:space="preserve">  </w:t>
      </w:r>
      <w:r>
        <w:rPr>
          <w:rFonts w:ascii="仿宋_GB2312" w:eastAsia="仿宋_GB2312" w:hint="eastAsia"/>
          <w:sz w:val="32"/>
          <w:szCs w:val="32"/>
        </w:rPr>
        <w:t>罗</w:t>
      </w:r>
      <w:r>
        <w:rPr>
          <w:rFonts w:ascii="仿宋_GB2312" w:eastAsia="仿宋_GB2312" w:hint="eastAsia"/>
          <w:sz w:val="32"/>
          <w:szCs w:val="32"/>
        </w:rPr>
        <w:t xml:space="preserve">  </w:t>
      </w:r>
      <w:r>
        <w:rPr>
          <w:rFonts w:ascii="仿宋_GB2312" w:eastAsia="仿宋_GB2312" w:hint="eastAsia"/>
          <w:sz w:val="32"/>
          <w:szCs w:val="32"/>
        </w:rPr>
        <w:t>艳：</w:t>
      </w:r>
      <w:r>
        <w:rPr>
          <w:rFonts w:ascii="仿宋_GB2312" w:eastAsia="仿宋_GB2312" w:hint="eastAsia"/>
          <w:sz w:val="32"/>
          <w:szCs w:val="32"/>
        </w:rPr>
        <w:t>13880768106</w:t>
      </w: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市医学会办公室</w:t>
      </w:r>
      <w:r>
        <w:rPr>
          <w:rFonts w:ascii="仿宋_GB2312" w:eastAsia="仿宋_GB2312" w:hint="eastAsia"/>
          <w:sz w:val="32"/>
          <w:szCs w:val="32"/>
        </w:rPr>
        <w:t xml:space="preserve">    </w:t>
      </w:r>
      <w:r w:rsidR="00E277FF">
        <w:rPr>
          <w:rFonts w:ascii="仿宋_GB2312" w:eastAsia="仿宋_GB2312" w:hint="eastAsia"/>
          <w:sz w:val="32"/>
          <w:szCs w:val="32"/>
        </w:rPr>
        <w:t xml:space="preserve">  </w:t>
      </w:r>
      <w:r>
        <w:rPr>
          <w:rFonts w:ascii="仿宋_GB2312" w:eastAsia="仿宋_GB2312" w:hint="eastAsia"/>
          <w:sz w:val="32"/>
          <w:szCs w:val="32"/>
        </w:rPr>
        <w:t>何书恒：</w:t>
      </w:r>
      <w:r>
        <w:rPr>
          <w:rFonts w:ascii="仿宋_GB2312" w:eastAsia="仿宋_GB2312" w:hint="eastAsia"/>
          <w:sz w:val="32"/>
          <w:szCs w:val="32"/>
        </w:rPr>
        <w:t xml:space="preserve">18180080292   </w:t>
      </w:r>
    </w:p>
    <w:p w:rsidR="009677FE" w:rsidRDefault="009677FE">
      <w:pPr>
        <w:spacing w:line="600" w:lineRule="exact"/>
        <w:ind w:firstLineChars="200" w:firstLine="640"/>
        <w:rPr>
          <w:rFonts w:ascii="仿宋_GB2312" w:eastAsia="仿宋_GB2312"/>
          <w:sz w:val="32"/>
          <w:szCs w:val="32"/>
        </w:rPr>
      </w:pPr>
    </w:p>
    <w:p w:rsidR="009677FE" w:rsidRDefault="00AC52CF">
      <w:pPr>
        <w:spacing w:line="600" w:lineRule="exact"/>
        <w:ind w:firstLineChars="200" w:firstLine="640"/>
        <w:rPr>
          <w:rFonts w:ascii="仿宋_GB2312" w:eastAsia="仿宋_GB2312"/>
          <w:sz w:val="32"/>
          <w:szCs w:val="32"/>
        </w:rPr>
      </w:pPr>
      <w:r>
        <w:rPr>
          <w:rFonts w:ascii="仿宋_GB2312" w:eastAsia="仿宋_GB2312" w:hint="eastAsia"/>
          <w:sz w:val="32"/>
          <w:szCs w:val="32"/>
        </w:rPr>
        <w:t>附件：会议议程</w:t>
      </w:r>
    </w:p>
    <w:p w:rsidR="009677FE" w:rsidRDefault="009677FE">
      <w:pPr>
        <w:spacing w:line="600" w:lineRule="exact"/>
        <w:rPr>
          <w:rFonts w:ascii="仿宋_GB2312" w:eastAsia="仿宋_GB2312"/>
          <w:sz w:val="32"/>
          <w:szCs w:val="32"/>
        </w:rPr>
      </w:pPr>
    </w:p>
    <w:p w:rsidR="009677FE" w:rsidRDefault="009677FE">
      <w:pPr>
        <w:spacing w:line="600" w:lineRule="exact"/>
        <w:rPr>
          <w:rFonts w:ascii="仿宋_GB2312" w:eastAsia="仿宋_GB2312"/>
          <w:sz w:val="32"/>
          <w:szCs w:val="32"/>
        </w:rPr>
      </w:pPr>
    </w:p>
    <w:p w:rsidR="009677FE" w:rsidRDefault="009677FE">
      <w:pPr>
        <w:spacing w:line="600" w:lineRule="exact"/>
        <w:rPr>
          <w:rFonts w:ascii="仿宋_GB2312" w:eastAsia="仿宋_GB2312"/>
          <w:sz w:val="32"/>
          <w:szCs w:val="32"/>
        </w:rPr>
      </w:pPr>
    </w:p>
    <w:p w:rsidR="009677FE" w:rsidRDefault="00AC52CF" w:rsidP="00E277FF">
      <w:pPr>
        <w:spacing w:line="600" w:lineRule="exact"/>
        <w:ind w:firstLineChars="1800" w:firstLine="5760"/>
        <w:rPr>
          <w:rFonts w:ascii="仿宋_GB2312" w:eastAsia="仿宋_GB2312"/>
          <w:sz w:val="32"/>
          <w:szCs w:val="32"/>
        </w:rPr>
      </w:pPr>
      <w:r>
        <w:rPr>
          <w:rFonts w:ascii="仿宋_GB2312" w:eastAsia="仿宋_GB2312" w:hint="eastAsia"/>
          <w:sz w:val="32"/>
          <w:szCs w:val="32"/>
        </w:rPr>
        <w:t>眉山市医学会</w:t>
      </w:r>
    </w:p>
    <w:p w:rsidR="009677FE" w:rsidRDefault="00AC52CF">
      <w:pPr>
        <w:spacing w:line="600" w:lineRule="exact"/>
        <w:ind w:firstLineChars="1700" w:firstLine="54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sidR="00E277FF">
        <w:rPr>
          <w:rFonts w:ascii="仿宋_GB2312" w:eastAsia="仿宋_GB2312" w:hint="eastAsia"/>
          <w:sz w:val="32"/>
          <w:szCs w:val="32"/>
        </w:rPr>
        <w:t>11</w:t>
      </w:r>
      <w:r>
        <w:rPr>
          <w:rFonts w:ascii="仿宋_GB2312" w:eastAsia="仿宋_GB2312" w:hint="eastAsia"/>
          <w:sz w:val="32"/>
          <w:szCs w:val="32"/>
        </w:rPr>
        <w:t>日</w:t>
      </w: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pPr>
        <w:spacing w:line="600" w:lineRule="exact"/>
        <w:ind w:firstLine="645"/>
        <w:rPr>
          <w:rFonts w:ascii="仿宋" w:eastAsia="仿宋" w:hAnsi="仿宋"/>
          <w:sz w:val="32"/>
          <w:szCs w:val="32"/>
        </w:rPr>
      </w:pPr>
    </w:p>
    <w:p w:rsidR="009677FE" w:rsidRDefault="009677FE" w:rsidP="00E277FF">
      <w:pPr>
        <w:spacing w:line="600" w:lineRule="exact"/>
        <w:rPr>
          <w:rFonts w:ascii="仿宋" w:eastAsia="仿宋" w:hAnsi="仿宋"/>
          <w:sz w:val="32"/>
          <w:szCs w:val="32"/>
        </w:rPr>
      </w:pPr>
    </w:p>
    <w:p w:rsidR="009677FE" w:rsidRDefault="009677FE">
      <w:pPr>
        <w:spacing w:line="600" w:lineRule="exact"/>
        <w:rPr>
          <w:rFonts w:ascii="仿宋" w:eastAsia="仿宋" w:hAnsi="仿宋"/>
          <w:sz w:val="32"/>
          <w:szCs w:val="32"/>
        </w:rPr>
      </w:pPr>
      <w:bookmarkStart w:id="0" w:name="_GoBack"/>
      <w:bookmarkEnd w:id="0"/>
    </w:p>
    <w:p w:rsidR="009677FE" w:rsidRDefault="00AC52CF">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sidR="00E277FF">
        <w:rPr>
          <w:rFonts w:ascii="仿宋_GB2312" w:eastAsia="仿宋_GB2312" w:cs="仿宋_GB2312" w:hint="eastAsia"/>
          <w:sz w:val="28"/>
          <w:szCs w:val="28"/>
        </w:rPr>
        <w:t xml:space="preserve"> </w:t>
      </w:r>
      <w:r>
        <w:rPr>
          <w:rFonts w:ascii="仿宋_GB2312" w:eastAsia="仿宋_GB2312" w:cs="仿宋_GB2312" w:hint="eastAsia"/>
          <w:sz w:val="28"/>
          <w:szCs w:val="28"/>
        </w:rPr>
        <w:t>2020</w:t>
      </w:r>
      <w:r>
        <w:rPr>
          <w:rFonts w:ascii="仿宋_GB2312" w:eastAsia="仿宋_GB2312" w:cs="仿宋_GB2312" w:hint="eastAsia"/>
          <w:sz w:val="28"/>
          <w:szCs w:val="28"/>
        </w:rPr>
        <w:t>年</w:t>
      </w:r>
      <w:r>
        <w:rPr>
          <w:rFonts w:ascii="仿宋_GB2312" w:eastAsia="仿宋_GB2312" w:cs="仿宋_GB2312" w:hint="eastAsia"/>
          <w:sz w:val="28"/>
          <w:szCs w:val="28"/>
        </w:rPr>
        <w:t>11</w:t>
      </w:r>
      <w:r>
        <w:rPr>
          <w:rFonts w:ascii="仿宋_GB2312" w:eastAsia="仿宋_GB2312" w:cs="仿宋_GB2312" w:hint="eastAsia"/>
          <w:sz w:val="28"/>
          <w:szCs w:val="28"/>
        </w:rPr>
        <w:t>月</w:t>
      </w:r>
      <w:r w:rsidR="00E277FF">
        <w:rPr>
          <w:rFonts w:ascii="仿宋_GB2312" w:eastAsia="仿宋_GB2312" w:cs="仿宋_GB2312" w:hint="eastAsia"/>
          <w:sz w:val="28"/>
          <w:szCs w:val="28"/>
        </w:rPr>
        <w:t>11</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p>
    <w:p w:rsidR="009677FE" w:rsidRDefault="00AC52CF">
      <w:pPr>
        <w:rPr>
          <w:rFonts w:ascii="黑体" w:eastAsia="黑体" w:hAnsi="黑体" w:cs="Times New Roman"/>
          <w:sz w:val="32"/>
          <w:szCs w:val="32"/>
        </w:rPr>
      </w:pPr>
      <w:r>
        <w:rPr>
          <w:rFonts w:ascii="黑体" w:eastAsia="黑体" w:hAnsi="黑体" w:cs="Times New Roman" w:hint="eastAsia"/>
          <w:sz w:val="32"/>
          <w:szCs w:val="32"/>
        </w:rPr>
        <w:lastRenderedPageBreak/>
        <w:t>附件</w:t>
      </w:r>
    </w:p>
    <w:p w:rsidR="009677FE" w:rsidRDefault="00AC52CF">
      <w:pPr>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会议议程</w:t>
      </w:r>
    </w:p>
    <w:tbl>
      <w:tblPr>
        <w:tblStyle w:val="TableNormal"/>
        <w:tblW w:w="110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295"/>
        <w:gridCol w:w="1585"/>
        <w:gridCol w:w="3232"/>
        <w:gridCol w:w="1562"/>
        <w:gridCol w:w="1134"/>
        <w:gridCol w:w="2196"/>
      </w:tblGrid>
      <w:tr w:rsidR="009677FE">
        <w:trPr>
          <w:trHeight w:val="701"/>
          <w:tblHeader/>
          <w:jc w:val="center"/>
        </w:trPr>
        <w:tc>
          <w:tcPr>
            <w:tcW w:w="2880" w:type="dxa"/>
            <w:gridSpan w:val="2"/>
            <w:vAlign w:val="center"/>
          </w:tcPr>
          <w:p w:rsidR="009677FE" w:rsidRDefault="00AC52CF">
            <w:pPr>
              <w:pStyle w:val="TableParagraph"/>
              <w:spacing w:before="159" w:line="360" w:lineRule="auto"/>
              <w:ind w:left="5250"/>
              <w:jc w:val="center"/>
              <w:rPr>
                <w:rFonts w:asciiTheme="minorEastAsia" w:eastAsiaTheme="minorEastAsia" w:hAnsiTheme="minorEastAsia"/>
                <w:sz w:val="24"/>
                <w:szCs w:val="24"/>
              </w:rPr>
            </w:pPr>
            <w:r>
              <w:rPr>
                <w:rFonts w:asciiTheme="minorEastAsia" w:eastAsiaTheme="minorEastAsia" w:hAnsiTheme="minorEastAsia"/>
                <w:sz w:val="24"/>
                <w:szCs w:val="24"/>
              </w:rPr>
              <w:t>日期</w:t>
            </w:r>
          </w:p>
          <w:p w:rsidR="009677FE" w:rsidRDefault="00AC52CF">
            <w:pPr>
              <w:pStyle w:val="TableParagraph"/>
              <w:spacing w:before="159" w:line="360" w:lineRule="auto"/>
              <w:ind w:left="640" w:right="620"/>
              <w:jc w:val="center"/>
              <w:rPr>
                <w:rFonts w:asciiTheme="minorEastAsia" w:eastAsiaTheme="minorEastAsia" w:hAnsiTheme="minorEastAsia"/>
                <w:sz w:val="24"/>
                <w:szCs w:val="24"/>
              </w:rPr>
            </w:pPr>
            <w:r>
              <w:rPr>
                <w:rFonts w:asciiTheme="minorEastAsia" w:eastAsiaTheme="minorEastAsia" w:hAnsiTheme="minorEastAsia"/>
                <w:sz w:val="24"/>
                <w:szCs w:val="24"/>
              </w:rPr>
              <w:t>时间</w:t>
            </w:r>
          </w:p>
        </w:tc>
        <w:tc>
          <w:tcPr>
            <w:tcW w:w="3232" w:type="dxa"/>
            <w:vAlign w:val="center"/>
          </w:tcPr>
          <w:p w:rsidR="009677FE" w:rsidRDefault="00AC52CF">
            <w:pPr>
              <w:pStyle w:val="TableParagraph"/>
              <w:spacing w:before="159" w:line="360" w:lineRule="auto"/>
              <w:ind w:left="1569" w:right="1550"/>
              <w:jc w:val="center"/>
              <w:rPr>
                <w:rFonts w:asciiTheme="minorEastAsia" w:eastAsiaTheme="minorEastAsia" w:hAnsiTheme="minorEastAsia"/>
                <w:sz w:val="24"/>
                <w:szCs w:val="24"/>
              </w:rPr>
            </w:pPr>
            <w:r>
              <w:rPr>
                <w:rFonts w:asciiTheme="minorEastAsia" w:eastAsiaTheme="minorEastAsia" w:hAnsiTheme="minorEastAsia"/>
                <w:sz w:val="24"/>
                <w:szCs w:val="24"/>
              </w:rPr>
              <w:t>题目</w:t>
            </w:r>
          </w:p>
        </w:tc>
        <w:tc>
          <w:tcPr>
            <w:tcW w:w="1562" w:type="dxa"/>
            <w:vAlign w:val="center"/>
          </w:tcPr>
          <w:p w:rsidR="009677FE" w:rsidRDefault="00AC52CF">
            <w:pPr>
              <w:pStyle w:val="TableParagraph"/>
              <w:spacing w:before="1" w:line="360" w:lineRule="auto"/>
              <w:ind w:left="420" w:right="159" w:hanging="240"/>
              <w:rPr>
                <w:rFonts w:asciiTheme="minorEastAsia" w:eastAsiaTheme="minorEastAsia" w:hAnsiTheme="minorEastAsia"/>
                <w:sz w:val="24"/>
                <w:szCs w:val="24"/>
              </w:rPr>
            </w:pPr>
            <w:r>
              <w:rPr>
                <w:rFonts w:asciiTheme="minorEastAsia" w:eastAsiaTheme="minorEastAsia" w:hAnsiTheme="minorEastAsia"/>
                <w:sz w:val="24"/>
                <w:szCs w:val="24"/>
              </w:rPr>
              <w:t>授课专家</w:t>
            </w:r>
          </w:p>
        </w:tc>
        <w:tc>
          <w:tcPr>
            <w:tcW w:w="1134" w:type="dxa"/>
            <w:vAlign w:val="center"/>
          </w:tcPr>
          <w:p w:rsidR="009677FE" w:rsidRDefault="00AC52CF">
            <w:pPr>
              <w:pStyle w:val="TableParagraph"/>
              <w:spacing w:before="159" w:line="360" w:lineRule="auto"/>
              <w:ind w:left="160" w:right="140"/>
              <w:jc w:val="center"/>
              <w:rPr>
                <w:rFonts w:asciiTheme="minorEastAsia" w:eastAsiaTheme="minorEastAsia" w:hAnsiTheme="minorEastAsia"/>
                <w:sz w:val="24"/>
                <w:szCs w:val="24"/>
              </w:rPr>
            </w:pPr>
            <w:r>
              <w:rPr>
                <w:rFonts w:asciiTheme="minorEastAsia" w:eastAsiaTheme="minorEastAsia" w:hAnsiTheme="minorEastAsia"/>
                <w:sz w:val="24"/>
                <w:szCs w:val="24"/>
              </w:rPr>
              <w:t>职称</w:t>
            </w:r>
          </w:p>
        </w:tc>
        <w:tc>
          <w:tcPr>
            <w:tcW w:w="2196" w:type="dxa"/>
            <w:vAlign w:val="center"/>
          </w:tcPr>
          <w:p w:rsidR="009677FE" w:rsidRDefault="00AC52CF">
            <w:pPr>
              <w:pStyle w:val="TableParagraph"/>
              <w:spacing w:before="159" w:line="360" w:lineRule="auto"/>
              <w:ind w:left="170" w:right="150"/>
              <w:jc w:val="center"/>
              <w:rPr>
                <w:rFonts w:asciiTheme="minorEastAsia" w:eastAsiaTheme="minorEastAsia" w:hAnsiTheme="minorEastAsia"/>
                <w:sz w:val="24"/>
                <w:szCs w:val="24"/>
              </w:rPr>
            </w:pPr>
            <w:r>
              <w:rPr>
                <w:rFonts w:asciiTheme="minorEastAsia" w:eastAsiaTheme="minorEastAsia" w:hAnsiTheme="minorEastAsia"/>
                <w:sz w:val="24"/>
                <w:szCs w:val="24"/>
              </w:rPr>
              <w:t>专家单位</w:t>
            </w:r>
          </w:p>
        </w:tc>
      </w:tr>
      <w:tr w:rsidR="009677FE">
        <w:trPr>
          <w:trHeight w:val="885"/>
          <w:jc w:val="center"/>
        </w:trPr>
        <w:tc>
          <w:tcPr>
            <w:tcW w:w="1295" w:type="dxa"/>
            <w:vAlign w:val="center"/>
          </w:tcPr>
          <w:p w:rsidR="009677FE" w:rsidRDefault="00AC52CF">
            <w:pPr>
              <w:pStyle w:val="TableParagraph"/>
              <w:spacing w:before="98" w:line="360" w:lineRule="auto"/>
              <w:ind w:left="19"/>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11</w:t>
            </w:r>
            <w:r>
              <w:rPr>
                <w:rFonts w:asciiTheme="minorEastAsia" w:eastAsiaTheme="minorEastAsia" w:hAnsiTheme="minorEastAsia"/>
                <w:sz w:val="24"/>
                <w:szCs w:val="24"/>
              </w:rPr>
              <w:t>月</w:t>
            </w:r>
            <w:r>
              <w:rPr>
                <w:rFonts w:asciiTheme="minorEastAsia" w:eastAsiaTheme="minorEastAsia" w:hAnsiTheme="minorEastAsia" w:hint="eastAsia"/>
                <w:sz w:val="24"/>
                <w:szCs w:val="24"/>
                <w:lang w:eastAsia="zh-CN"/>
              </w:rPr>
              <w:t>26</w:t>
            </w:r>
            <w:r>
              <w:rPr>
                <w:rFonts w:asciiTheme="minorEastAsia" w:eastAsiaTheme="minorEastAsia" w:hAnsiTheme="minorEastAsia"/>
                <w:sz w:val="24"/>
                <w:szCs w:val="24"/>
              </w:rPr>
              <w:t>日</w:t>
            </w:r>
          </w:p>
        </w:tc>
        <w:tc>
          <w:tcPr>
            <w:tcW w:w="1585" w:type="dxa"/>
            <w:vAlign w:val="center"/>
          </w:tcPr>
          <w:p w:rsidR="009677FE" w:rsidRDefault="00AC52CF">
            <w:pPr>
              <w:pStyle w:val="TableParagraph"/>
              <w:spacing w:before="98"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9</w:t>
            </w:r>
            <w:r>
              <w:rPr>
                <w:rFonts w:asciiTheme="minorEastAsia" w:eastAsiaTheme="minorEastAsia" w:hAnsiTheme="minorEastAsia"/>
                <w:sz w:val="24"/>
                <w:szCs w:val="24"/>
              </w:rPr>
              <w:t>:00-</w:t>
            </w:r>
            <w:r>
              <w:rPr>
                <w:rFonts w:asciiTheme="minorEastAsia" w:eastAsiaTheme="minorEastAsia" w:hAnsiTheme="minorEastAsia" w:hint="eastAsia"/>
                <w:sz w:val="24"/>
                <w:szCs w:val="24"/>
                <w:lang w:eastAsia="zh-CN"/>
              </w:rPr>
              <w:t>12</w:t>
            </w:r>
            <w:r>
              <w:rPr>
                <w:rFonts w:asciiTheme="minorEastAsia" w:eastAsiaTheme="minorEastAsia" w:hAnsiTheme="minorEastAsia"/>
                <w:sz w:val="24"/>
                <w:szCs w:val="24"/>
              </w:rPr>
              <w:t>:00</w:t>
            </w:r>
          </w:p>
        </w:tc>
        <w:tc>
          <w:tcPr>
            <w:tcW w:w="8124" w:type="dxa"/>
            <w:gridSpan w:val="4"/>
            <w:vAlign w:val="center"/>
          </w:tcPr>
          <w:p w:rsidR="009677FE" w:rsidRDefault="00AC52CF">
            <w:pPr>
              <w:pStyle w:val="TableParagraph"/>
              <w:spacing w:before="73" w:line="360" w:lineRule="auto"/>
              <w:ind w:left="1159" w:right="1139"/>
              <w:jc w:val="center"/>
              <w:rPr>
                <w:sz w:val="24"/>
                <w:szCs w:val="24"/>
                <w:lang w:eastAsia="zh-CN"/>
              </w:rPr>
            </w:pPr>
            <w:r>
              <w:rPr>
                <w:rFonts w:hint="eastAsia"/>
                <w:sz w:val="24"/>
                <w:szCs w:val="24"/>
                <w:lang w:eastAsia="zh-CN"/>
              </w:rPr>
              <w:t>报到</w:t>
            </w:r>
          </w:p>
        </w:tc>
      </w:tr>
      <w:tr w:rsidR="009677FE">
        <w:trPr>
          <w:trHeight w:val="467"/>
          <w:jc w:val="center"/>
        </w:trPr>
        <w:tc>
          <w:tcPr>
            <w:tcW w:w="1295" w:type="dxa"/>
            <w:vAlign w:val="center"/>
          </w:tcPr>
          <w:p w:rsidR="009677FE" w:rsidRDefault="00AC52CF">
            <w:pPr>
              <w:pStyle w:val="TableParagraph"/>
              <w:spacing w:before="98" w:line="360" w:lineRule="auto"/>
              <w:ind w:left="19"/>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w:t>
            </w:r>
            <w:r>
              <w:rPr>
                <w:rFonts w:asciiTheme="minorEastAsia" w:eastAsiaTheme="minorEastAsia" w:hAnsiTheme="minorEastAsia"/>
                <w:sz w:val="24"/>
                <w:szCs w:val="24"/>
              </w:rPr>
              <w:t>月</w:t>
            </w:r>
            <w:r>
              <w:rPr>
                <w:rFonts w:asciiTheme="minorEastAsia" w:eastAsiaTheme="minorEastAsia" w:hAnsiTheme="minorEastAsia" w:hint="eastAsia"/>
                <w:sz w:val="24"/>
                <w:szCs w:val="24"/>
                <w:lang w:eastAsia="zh-CN"/>
              </w:rPr>
              <w:t>26</w:t>
            </w:r>
            <w:r>
              <w:rPr>
                <w:rFonts w:asciiTheme="minorEastAsia" w:eastAsiaTheme="minorEastAsia" w:hAnsiTheme="minorEastAsia"/>
                <w:sz w:val="24"/>
                <w:szCs w:val="24"/>
              </w:rPr>
              <w:t>日</w:t>
            </w:r>
          </w:p>
        </w:tc>
        <w:tc>
          <w:tcPr>
            <w:tcW w:w="1585" w:type="dxa"/>
            <w:vAlign w:val="center"/>
          </w:tcPr>
          <w:p w:rsidR="009677FE" w:rsidRDefault="00AC52CF">
            <w:pPr>
              <w:pStyle w:val="TableParagraph"/>
              <w:spacing w:before="98"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13:00-13:20</w:t>
            </w:r>
          </w:p>
        </w:tc>
        <w:tc>
          <w:tcPr>
            <w:tcW w:w="8124" w:type="dxa"/>
            <w:gridSpan w:val="4"/>
            <w:vAlign w:val="center"/>
          </w:tcPr>
          <w:p w:rsidR="009677FE" w:rsidRDefault="00AC52CF">
            <w:pPr>
              <w:pStyle w:val="TableParagraph"/>
              <w:spacing w:before="73" w:line="360" w:lineRule="auto"/>
              <w:ind w:left="1159" w:right="1139"/>
              <w:jc w:val="center"/>
              <w:rPr>
                <w:sz w:val="24"/>
                <w:szCs w:val="24"/>
                <w:lang w:eastAsia="zh-CN"/>
              </w:rPr>
            </w:pPr>
            <w:r>
              <w:rPr>
                <w:rFonts w:hint="eastAsia"/>
                <w:sz w:val="24"/>
                <w:szCs w:val="24"/>
                <w:lang w:eastAsia="zh-CN"/>
              </w:rPr>
              <w:t>开幕式</w:t>
            </w:r>
          </w:p>
        </w:tc>
      </w:tr>
      <w:tr w:rsidR="009677FE">
        <w:trPr>
          <w:trHeight w:val="1215"/>
          <w:jc w:val="center"/>
        </w:trPr>
        <w:tc>
          <w:tcPr>
            <w:tcW w:w="1295" w:type="dxa"/>
            <w:vMerge w:val="restart"/>
            <w:tcBorders>
              <w:top w:val="nil"/>
            </w:tcBorders>
            <w:vAlign w:val="center"/>
          </w:tcPr>
          <w:p w:rsidR="009677FE" w:rsidRDefault="009677FE">
            <w:pPr>
              <w:spacing w:line="360" w:lineRule="auto"/>
              <w:rPr>
                <w:rFonts w:asciiTheme="minorEastAsia" w:eastAsiaTheme="minorEastAsia" w:hAnsiTheme="minorEastAsia"/>
                <w:sz w:val="24"/>
                <w:szCs w:val="24"/>
              </w:rPr>
            </w:pPr>
          </w:p>
          <w:p w:rsidR="009677FE" w:rsidRDefault="00AC52C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26</w:t>
            </w:r>
            <w:r>
              <w:rPr>
                <w:rFonts w:asciiTheme="minorEastAsia" w:eastAsiaTheme="minorEastAsia" w:hAnsiTheme="minorEastAsia"/>
                <w:sz w:val="24"/>
                <w:szCs w:val="24"/>
              </w:rPr>
              <w:t>日</w:t>
            </w:r>
          </w:p>
        </w:tc>
        <w:tc>
          <w:tcPr>
            <w:tcW w:w="1585" w:type="dxa"/>
            <w:vAlign w:val="center"/>
          </w:tcPr>
          <w:p w:rsidR="009677FE" w:rsidRDefault="00AC52CF">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4"/>
                <w:szCs w:val="24"/>
                <w:lang w:eastAsia="zh-CN"/>
              </w:rPr>
              <w:t>13</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rPr>
              <w:t>0-1</w:t>
            </w: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rPr>
              <w:t>0</w:t>
            </w:r>
          </w:p>
        </w:tc>
        <w:tc>
          <w:tcPr>
            <w:tcW w:w="3232" w:type="dxa"/>
            <w:vAlign w:val="center"/>
          </w:tcPr>
          <w:p w:rsidR="009677FE" w:rsidRDefault="00AC52CF">
            <w:pPr>
              <w:pStyle w:val="TableParagraph"/>
              <w:spacing w:before="40" w:line="360" w:lineRule="auto"/>
              <w:ind w:left="108" w:right="109"/>
              <w:rPr>
                <w:sz w:val="24"/>
                <w:szCs w:val="24"/>
                <w:lang w:eastAsia="zh-CN"/>
              </w:rPr>
            </w:pPr>
            <w:r>
              <w:rPr>
                <w:rFonts w:hint="eastAsia"/>
                <w:sz w:val="24"/>
                <w:szCs w:val="24"/>
                <w:lang w:eastAsia="zh-CN"/>
              </w:rPr>
              <w:t>解读检验数字背后的真相</w:t>
            </w:r>
          </w:p>
        </w:tc>
        <w:tc>
          <w:tcPr>
            <w:tcW w:w="1562" w:type="dxa"/>
            <w:vAlign w:val="center"/>
          </w:tcPr>
          <w:p w:rsidR="009677FE" w:rsidRDefault="00AC52CF">
            <w:pPr>
              <w:pStyle w:val="TableParagraph"/>
              <w:spacing w:before="183" w:line="360" w:lineRule="auto"/>
              <w:ind w:left="20"/>
              <w:jc w:val="center"/>
              <w:rPr>
                <w:sz w:val="24"/>
                <w:szCs w:val="24"/>
              </w:rPr>
            </w:pPr>
            <w:r>
              <w:rPr>
                <w:rFonts w:hint="eastAsia"/>
                <w:sz w:val="24"/>
                <w:szCs w:val="24"/>
              </w:rPr>
              <w:t>李</w:t>
            </w:r>
            <w:r>
              <w:rPr>
                <w:rFonts w:hint="eastAsia"/>
                <w:sz w:val="24"/>
                <w:szCs w:val="24"/>
                <w:lang w:eastAsia="zh-CN"/>
              </w:rPr>
              <w:t>贵星</w:t>
            </w:r>
          </w:p>
        </w:tc>
        <w:tc>
          <w:tcPr>
            <w:tcW w:w="1134" w:type="dxa"/>
            <w:vAlign w:val="center"/>
          </w:tcPr>
          <w:p w:rsidR="009677FE" w:rsidRDefault="00AC52CF">
            <w:pPr>
              <w:pStyle w:val="TableParagraph"/>
              <w:spacing w:before="183" w:line="360" w:lineRule="auto"/>
              <w:ind w:left="160" w:right="140"/>
              <w:jc w:val="center"/>
              <w:rPr>
                <w:sz w:val="24"/>
                <w:szCs w:val="24"/>
              </w:rPr>
            </w:pPr>
            <w:r>
              <w:rPr>
                <w:rFonts w:hint="eastAsia"/>
                <w:sz w:val="24"/>
                <w:szCs w:val="24"/>
              </w:rPr>
              <w:t>教授</w:t>
            </w:r>
          </w:p>
        </w:tc>
        <w:tc>
          <w:tcPr>
            <w:tcW w:w="2196" w:type="dxa"/>
            <w:vAlign w:val="center"/>
          </w:tcPr>
          <w:p w:rsidR="009677FE" w:rsidRDefault="00AC52CF">
            <w:pPr>
              <w:pStyle w:val="TableParagraph"/>
              <w:spacing w:before="40" w:line="360" w:lineRule="auto"/>
              <w:ind w:left="630" w:right="169" w:hanging="440"/>
              <w:rPr>
                <w:sz w:val="24"/>
                <w:szCs w:val="24"/>
                <w:lang w:eastAsia="zh-CN"/>
              </w:rPr>
            </w:pPr>
            <w:r>
              <w:rPr>
                <w:rFonts w:hint="eastAsia"/>
                <w:sz w:val="24"/>
                <w:szCs w:val="24"/>
                <w:lang w:eastAsia="zh-CN"/>
              </w:rPr>
              <w:t>四川大学华西医院</w:t>
            </w:r>
          </w:p>
        </w:tc>
      </w:tr>
      <w:tr w:rsidR="009677FE">
        <w:trPr>
          <w:trHeight w:val="495"/>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AC52CF">
            <w:pPr>
              <w:pStyle w:val="TableParagraph"/>
              <w:spacing w:before="121"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rPr>
              <w:t>:20-1</w:t>
            </w: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rPr>
              <w:t>:20</w:t>
            </w:r>
          </w:p>
        </w:tc>
        <w:tc>
          <w:tcPr>
            <w:tcW w:w="3232" w:type="dxa"/>
            <w:vAlign w:val="center"/>
          </w:tcPr>
          <w:p w:rsidR="009677FE" w:rsidRDefault="00AC52CF">
            <w:pPr>
              <w:pStyle w:val="TableParagraph"/>
              <w:spacing w:before="40" w:line="360" w:lineRule="auto"/>
              <w:ind w:left="108" w:right="231"/>
              <w:rPr>
                <w:sz w:val="24"/>
                <w:szCs w:val="24"/>
                <w:lang w:eastAsia="zh-CN"/>
              </w:rPr>
            </w:pPr>
            <w:r>
              <w:rPr>
                <w:rFonts w:hint="eastAsia"/>
                <w:kern w:val="2"/>
                <w:sz w:val="24"/>
                <w:szCs w:val="24"/>
                <w:lang w:eastAsia="zh-CN"/>
              </w:rPr>
              <w:t>结核病的实验室检测技术进展</w:t>
            </w:r>
          </w:p>
        </w:tc>
        <w:tc>
          <w:tcPr>
            <w:tcW w:w="1562" w:type="dxa"/>
            <w:vAlign w:val="center"/>
          </w:tcPr>
          <w:p w:rsidR="009677FE" w:rsidRDefault="00AC52CF">
            <w:pPr>
              <w:pStyle w:val="TableParagraph"/>
              <w:spacing w:before="40" w:line="360" w:lineRule="auto"/>
              <w:ind w:right="231" w:firstLineChars="200" w:firstLine="480"/>
              <w:rPr>
                <w:sz w:val="24"/>
                <w:szCs w:val="24"/>
                <w:lang w:eastAsia="zh-CN"/>
              </w:rPr>
            </w:pPr>
            <w:r>
              <w:rPr>
                <w:rFonts w:hint="eastAsia"/>
                <w:sz w:val="24"/>
                <w:szCs w:val="24"/>
                <w:lang w:eastAsia="zh-CN"/>
              </w:rPr>
              <w:t>谢轶</w:t>
            </w:r>
          </w:p>
        </w:tc>
        <w:tc>
          <w:tcPr>
            <w:tcW w:w="1134" w:type="dxa"/>
            <w:vAlign w:val="center"/>
          </w:tcPr>
          <w:p w:rsidR="009677FE" w:rsidRDefault="00AC52CF">
            <w:pPr>
              <w:pStyle w:val="TableParagraph"/>
              <w:spacing w:before="40" w:line="360" w:lineRule="auto"/>
              <w:ind w:right="231" w:firstLineChars="100" w:firstLine="240"/>
              <w:rPr>
                <w:sz w:val="24"/>
                <w:szCs w:val="24"/>
                <w:lang w:eastAsia="zh-CN"/>
              </w:rPr>
            </w:pPr>
            <w:r>
              <w:rPr>
                <w:rFonts w:hint="eastAsia"/>
                <w:sz w:val="24"/>
                <w:szCs w:val="24"/>
              </w:rPr>
              <w:t>教授</w:t>
            </w:r>
          </w:p>
        </w:tc>
        <w:tc>
          <w:tcPr>
            <w:tcW w:w="2196" w:type="dxa"/>
            <w:vAlign w:val="center"/>
          </w:tcPr>
          <w:p w:rsidR="009677FE" w:rsidRDefault="00AC52CF">
            <w:pPr>
              <w:pStyle w:val="TableParagraph"/>
              <w:spacing w:before="40" w:line="360" w:lineRule="auto"/>
              <w:ind w:right="231"/>
              <w:rPr>
                <w:sz w:val="24"/>
                <w:szCs w:val="24"/>
                <w:lang w:eastAsia="zh-CN"/>
              </w:rPr>
            </w:pPr>
            <w:r>
              <w:rPr>
                <w:rFonts w:hint="eastAsia"/>
                <w:sz w:val="24"/>
                <w:szCs w:val="24"/>
                <w:lang w:eastAsia="zh-CN"/>
              </w:rPr>
              <w:t>四川大学华西医院</w:t>
            </w:r>
          </w:p>
        </w:tc>
      </w:tr>
      <w:tr w:rsidR="009677FE">
        <w:trPr>
          <w:trHeight w:val="495"/>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AC52CF">
            <w:pPr>
              <w:pStyle w:val="TableParagraph"/>
              <w:spacing w:before="121"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15</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20-15:30</w:t>
            </w:r>
          </w:p>
        </w:tc>
        <w:tc>
          <w:tcPr>
            <w:tcW w:w="8124" w:type="dxa"/>
            <w:gridSpan w:val="4"/>
            <w:vAlign w:val="center"/>
          </w:tcPr>
          <w:p w:rsidR="009677FE" w:rsidRDefault="00AC52CF">
            <w:pPr>
              <w:pStyle w:val="TableParagraph"/>
              <w:spacing w:before="108" w:line="360" w:lineRule="auto"/>
              <w:ind w:left="170" w:right="150"/>
              <w:jc w:val="center"/>
              <w:rPr>
                <w:sz w:val="24"/>
                <w:szCs w:val="24"/>
              </w:rPr>
            </w:pPr>
            <w:r>
              <w:rPr>
                <w:rFonts w:hint="eastAsia"/>
                <w:sz w:val="24"/>
                <w:szCs w:val="24"/>
                <w:lang w:eastAsia="zh-CN"/>
              </w:rPr>
              <w:t>茶歇</w:t>
            </w:r>
          </w:p>
        </w:tc>
      </w:tr>
      <w:tr w:rsidR="009677FE">
        <w:trPr>
          <w:trHeight w:val="630"/>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AC52CF">
            <w:pPr>
              <w:pStyle w:val="TableParagraph"/>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0-1</w:t>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w:t>
            </w:r>
          </w:p>
        </w:tc>
        <w:tc>
          <w:tcPr>
            <w:tcW w:w="3232" w:type="dxa"/>
            <w:vAlign w:val="center"/>
          </w:tcPr>
          <w:p w:rsidR="009677FE" w:rsidRDefault="00AC52CF">
            <w:pPr>
              <w:pStyle w:val="TableParagraph"/>
              <w:spacing w:before="33" w:line="360" w:lineRule="auto"/>
              <w:ind w:left="108" w:right="231"/>
              <w:rPr>
                <w:sz w:val="24"/>
                <w:szCs w:val="24"/>
                <w:lang w:eastAsia="zh-CN"/>
              </w:rPr>
            </w:pPr>
            <w:r>
              <w:rPr>
                <w:rFonts w:hint="eastAsia"/>
                <w:sz w:val="24"/>
                <w:szCs w:val="24"/>
                <w:lang w:eastAsia="zh-CN"/>
              </w:rPr>
              <w:t>追踪感染菌病例集萃—从演练到实战</w:t>
            </w:r>
          </w:p>
        </w:tc>
        <w:tc>
          <w:tcPr>
            <w:tcW w:w="1562" w:type="dxa"/>
            <w:vAlign w:val="center"/>
          </w:tcPr>
          <w:p w:rsidR="009677FE" w:rsidRDefault="00AC52CF">
            <w:pPr>
              <w:pStyle w:val="TableParagraph"/>
              <w:spacing w:before="175" w:line="360" w:lineRule="auto"/>
              <w:ind w:left="20"/>
              <w:jc w:val="center"/>
              <w:rPr>
                <w:sz w:val="24"/>
                <w:szCs w:val="24"/>
              </w:rPr>
            </w:pPr>
            <w:r>
              <w:rPr>
                <w:rFonts w:hint="eastAsia"/>
                <w:sz w:val="24"/>
                <w:szCs w:val="24"/>
                <w:lang w:eastAsia="zh-CN"/>
              </w:rPr>
              <w:t>康梅</w:t>
            </w:r>
          </w:p>
        </w:tc>
        <w:tc>
          <w:tcPr>
            <w:tcW w:w="1134" w:type="dxa"/>
            <w:vAlign w:val="center"/>
          </w:tcPr>
          <w:p w:rsidR="009677FE" w:rsidRDefault="00AC52CF">
            <w:pPr>
              <w:pStyle w:val="TableParagraph"/>
              <w:spacing w:before="175" w:line="360" w:lineRule="auto"/>
              <w:ind w:left="160" w:right="140"/>
              <w:jc w:val="center"/>
              <w:rPr>
                <w:sz w:val="24"/>
                <w:szCs w:val="24"/>
              </w:rPr>
            </w:pPr>
            <w:r>
              <w:rPr>
                <w:rFonts w:hint="eastAsia"/>
                <w:sz w:val="24"/>
                <w:szCs w:val="24"/>
              </w:rPr>
              <w:t>教授</w:t>
            </w:r>
          </w:p>
        </w:tc>
        <w:tc>
          <w:tcPr>
            <w:tcW w:w="2196" w:type="dxa"/>
            <w:vAlign w:val="center"/>
          </w:tcPr>
          <w:p w:rsidR="009677FE" w:rsidRDefault="00AC52CF">
            <w:pPr>
              <w:pStyle w:val="TableParagraph"/>
              <w:spacing w:before="175" w:line="360" w:lineRule="auto"/>
              <w:ind w:left="170" w:right="150"/>
              <w:jc w:val="center"/>
              <w:rPr>
                <w:sz w:val="24"/>
                <w:szCs w:val="24"/>
              </w:rPr>
            </w:pPr>
            <w:r>
              <w:rPr>
                <w:rFonts w:hint="eastAsia"/>
                <w:sz w:val="24"/>
                <w:szCs w:val="24"/>
                <w:lang w:eastAsia="zh-CN"/>
              </w:rPr>
              <w:t>四川大学华西医院</w:t>
            </w:r>
          </w:p>
        </w:tc>
      </w:tr>
      <w:tr w:rsidR="009677FE">
        <w:trPr>
          <w:trHeight w:val="660"/>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AC52CF">
            <w:pPr>
              <w:pStyle w:val="TableParagraph"/>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0-1</w:t>
            </w:r>
            <w:r>
              <w:rPr>
                <w:rFonts w:asciiTheme="minorEastAsia" w:eastAsiaTheme="minorEastAsia" w:hAnsiTheme="minorEastAsia" w:hint="eastAsia"/>
                <w:sz w:val="24"/>
                <w:szCs w:val="24"/>
                <w:lang w:eastAsia="zh-CN"/>
              </w:rPr>
              <w:t>7</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30</w:t>
            </w:r>
          </w:p>
        </w:tc>
        <w:tc>
          <w:tcPr>
            <w:tcW w:w="3232" w:type="dxa"/>
            <w:vAlign w:val="center"/>
          </w:tcPr>
          <w:p w:rsidR="009677FE" w:rsidRDefault="00AC52CF">
            <w:pPr>
              <w:pStyle w:val="TableParagraph"/>
              <w:spacing w:before="48" w:line="360" w:lineRule="auto"/>
              <w:ind w:left="108" w:right="231"/>
              <w:rPr>
                <w:sz w:val="24"/>
                <w:szCs w:val="24"/>
                <w:lang w:eastAsia="zh-CN"/>
              </w:rPr>
            </w:pPr>
            <w:r>
              <w:rPr>
                <w:rFonts w:hint="eastAsia"/>
                <w:sz w:val="24"/>
                <w:szCs w:val="24"/>
                <w:lang w:eastAsia="zh-CN"/>
              </w:rPr>
              <w:t>外周血淋巴细胞异常诊断路径及病例分享</w:t>
            </w:r>
          </w:p>
        </w:tc>
        <w:tc>
          <w:tcPr>
            <w:tcW w:w="1562" w:type="dxa"/>
            <w:vAlign w:val="center"/>
          </w:tcPr>
          <w:p w:rsidR="009677FE" w:rsidRDefault="00AC52CF">
            <w:pPr>
              <w:pStyle w:val="TableParagraph"/>
              <w:spacing w:before="190" w:line="360" w:lineRule="auto"/>
              <w:ind w:left="20"/>
              <w:jc w:val="center"/>
              <w:rPr>
                <w:sz w:val="24"/>
                <w:szCs w:val="24"/>
              </w:rPr>
            </w:pPr>
            <w:r>
              <w:rPr>
                <w:rFonts w:hint="eastAsia"/>
                <w:sz w:val="24"/>
                <w:szCs w:val="24"/>
                <w:lang w:eastAsia="zh-CN"/>
              </w:rPr>
              <w:t>郑沁</w:t>
            </w:r>
          </w:p>
        </w:tc>
        <w:tc>
          <w:tcPr>
            <w:tcW w:w="1134" w:type="dxa"/>
            <w:tcBorders>
              <w:right w:val="single" w:sz="4" w:space="0" w:color="auto"/>
            </w:tcBorders>
            <w:vAlign w:val="center"/>
          </w:tcPr>
          <w:p w:rsidR="009677FE" w:rsidRDefault="00AC52CF">
            <w:pPr>
              <w:pStyle w:val="TableParagraph"/>
              <w:spacing w:before="190" w:line="360" w:lineRule="auto"/>
              <w:ind w:left="160" w:right="140"/>
              <w:jc w:val="center"/>
              <w:rPr>
                <w:sz w:val="24"/>
                <w:szCs w:val="24"/>
              </w:rPr>
            </w:pPr>
            <w:r>
              <w:rPr>
                <w:rFonts w:hint="eastAsia"/>
                <w:sz w:val="24"/>
                <w:szCs w:val="24"/>
              </w:rPr>
              <w:t>教授</w:t>
            </w:r>
          </w:p>
        </w:tc>
        <w:tc>
          <w:tcPr>
            <w:tcW w:w="2196" w:type="dxa"/>
            <w:tcBorders>
              <w:left w:val="single" w:sz="4" w:space="0" w:color="auto"/>
            </w:tcBorders>
            <w:vAlign w:val="center"/>
          </w:tcPr>
          <w:p w:rsidR="009677FE" w:rsidRDefault="00AC52CF">
            <w:pPr>
              <w:pStyle w:val="TableParagraph"/>
              <w:spacing w:before="190" w:line="360" w:lineRule="auto"/>
              <w:ind w:left="170" w:right="150"/>
              <w:jc w:val="center"/>
              <w:rPr>
                <w:sz w:val="24"/>
                <w:szCs w:val="24"/>
              </w:rPr>
            </w:pPr>
            <w:r>
              <w:rPr>
                <w:rFonts w:hint="eastAsia"/>
                <w:sz w:val="24"/>
                <w:szCs w:val="24"/>
                <w:lang w:eastAsia="zh-CN"/>
              </w:rPr>
              <w:t>四川大学华西医院</w:t>
            </w:r>
          </w:p>
        </w:tc>
      </w:tr>
      <w:tr w:rsidR="009677FE">
        <w:trPr>
          <w:trHeight w:val="645"/>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9677FE">
            <w:pPr>
              <w:pStyle w:val="TableParagraph"/>
              <w:spacing w:line="360" w:lineRule="auto"/>
              <w:rPr>
                <w:rFonts w:asciiTheme="minorEastAsia" w:eastAsiaTheme="minorEastAsia" w:hAnsiTheme="minorEastAsia"/>
                <w:sz w:val="24"/>
                <w:szCs w:val="24"/>
              </w:rPr>
            </w:pPr>
          </w:p>
        </w:tc>
        <w:tc>
          <w:tcPr>
            <w:tcW w:w="3232" w:type="dxa"/>
            <w:tcBorders>
              <w:right w:val="single" w:sz="4" w:space="0" w:color="auto"/>
            </w:tcBorders>
            <w:vAlign w:val="center"/>
          </w:tcPr>
          <w:p w:rsidR="009677FE" w:rsidRDefault="009677FE">
            <w:pPr>
              <w:pStyle w:val="TableParagraph"/>
              <w:spacing w:before="40" w:line="360" w:lineRule="auto"/>
              <w:ind w:left="108" w:right="231"/>
              <w:rPr>
                <w:sz w:val="24"/>
                <w:szCs w:val="24"/>
                <w:lang w:eastAsia="zh-CN"/>
              </w:rPr>
            </w:pPr>
          </w:p>
        </w:tc>
        <w:tc>
          <w:tcPr>
            <w:tcW w:w="1562" w:type="dxa"/>
            <w:tcBorders>
              <w:left w:val="single" w:sz="4" w:space="0" w:color="auto"/>
              <w:right w:val="single" w:sz="4" w:space="0" w:color="auto"/>
            </w:tcBorders>
            <w:vAlign w:val="center"/>
          </w:tcPr>
          <w:p w:rsidR="009677FE" w:rsidRDefault="009677FE">
            <w:pPr>
              <w:pStyle w:val="TableParagraph"/>
              <w:spacing w:before="40" w:line="360" w:lineRule="auto"/>
              <w:ind w:right="231" w:firstLineChars="200" w:firstLine="480"/>
              <w:rPr>
                <w:sz w:val="24"/>
                <w:szCs w:val="24"/>
                <w:lang w:eastAsia="zh-CN"/>
              </w:rPr>
            </w:pPr>
          </w:p>
        </w:tc>
        <w:tc>
          <w:tcPr>
            <w:tcW w:w="1134" w:type="dxa"/>
            <w:tcBorders>
              <w:left w:val="single" w:sz="4" w:space="0" w:color="auto"/>
              <w:right w:val="single" w:sz="4" w:space="0" w:color="auto"/>
            </w:tcBorders>
            <w:vAlign w:val="center"/>
          </w:tcPr>
          <w:p w:rsidR="009677FE" w:rsidRDefault="009677FE">
            <w:pPr>
              <w:pStyle w:val="TableParagraph"/>
              <w:spacing w:before="40" w:line="360" w:lineRule="auto"/>
              <w:ind w:right="231" w:firstLineChars="100" w:firstLine="240"/>
              <w:rPr>
                <w:sz w:val="24"/>
                <w:szCs w:val="24"/>
                <w:lang w:eastAsia="zh-CN"/>
              </w:rPr>
            </w:pPr>
          </w:p>
        </w:tc>
        <w:tc>
          <w:tcPr>
            <w:tcW w:w="2196" w:type="dxa"/>
            <w:tcBorders>
              <w:left w:val="single" w:sz="4" w:space="0" w:color="auto"/>
            </w:tcBorders>
            <w:vAlign w:val="center"/>
          </w:tcPr>
          <w:p w:rsidR="009677FE" w:rsidRDefault="009677FE">
            <w:pPr>
              <w:pStyle w:val="TableParagraph"/>
              <w:spacing w:before="40" w:line="360" w:lineRule="auto"/>
              <w:ind w:right="231"/>
              <w:rPr>
                <w:sz w:val="24"/>
                <w:szCs w:val="24"/>
                <w:lang w:eastAsia="zh-CN"/>
              </w:rPr>
            </w:pPr>
          </w:p>
        </w:tc>
      </w:tr>
      <w:tr w:rsidR="009677FE">
        <w:trPr>
          <w:trHeight w:val="1107"/>
          <w:jc w:val="center"/>
        </w:trPr>
        <w:tc>
          <w:tcPr>
            <w:tcW w:w="1295" w:type="dxa"/>
            <w:vMerge/>
            <w:vAlign w:val="center"/>
          </w:tcPr>
          <w:p w:rsidR="009677FE" w:rsidRDefault="009677FE">
            <w:pPr>
              <w:spacing w:line="360" w:lineRule="auto"/>
              <w:rPr>
                <w:rFonts w:asciiTheme="minorEastAsia" w:eastAsiaTheme="minorEastAsia" w:hAnsiTheme="minorEastAsia"/>
                <w:sz w:val="24"/>
                <w:szCs w:val="24"/>
              </w:rPr>
            </w:pPr>
          </w:p>
        </w:tc>
        <w:tc>
          <w:tcPr>
            <w:tcW w:w="1585" w:type="dxa"/>
            <w:vAlign w:val="center"/>
          </w:tcPr>
          <w:p w:rsidR="009677FE" w:rsidRDefault="00AC52CF">
            <w:pPr>
              <w:pStyle w:val="TableParagraph"/>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rPr>
              <w:t>:</w:t>
            </w:r>
            <w:r>
              <w:rPr>
                <w:rFonts w:asciiTheme="minorEastAsia" w:eastAsiaTheme="minorEastAsia" w:hAnsiTheme="minorEastAsia" w:hint="eastAsia"/>
                <w:sz w:val="24"/>
                <w:szCs w:val="24"/>
                <w:lang w:eastAsia="zh-CN"/>
              </w:rPr>
              <w:t>30</w:t>
            </w: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9</w:t>
            </w:r>
            <w:r>
              <w:rPr>
                <w:rFonts w:asciiTheme="minorEastAsia" w:eastAsiaTheme="minorEastAsia" w:hAnsiTheme="minorEastAsia"/>
                <w:sz w:val="24"/>
                <w:szCs w:val="24"/>
              </w:rPr>
              <w:t>:30</w:t>
            </w:r>
          </w:p>
        </w:tc>
        <w:tc>
          <w:tcPr>
            <w:tcW w:w="8124" w:type="dxa"/>
            <w:gridSpan w:val="4"/>
            <w:vAlign w:val="center"/>
          </w:tcPr>
          <w:p w:rsidR="009677FE" w:rsidRDefault="00AC52CF">
            <w:pPr>
              <w:pStyle w:val="TableParagraph"/>
              <w:spacing w:before="40" w:line="360" w:lineRule="auto"/>
              <w:ind w:left="108" w:right="231"/>
              <w:rPr>
                <w:sz w:val="24"/>
                <w:szCs w:val="24"/>
                <w:lang w:eastAsia="zh-CN"/>
              </w:rPr>
            </w:pPr>
            <w:r>
              <w:rPr>
                <w:rFonts w:hint="eastAsia"/>
                <w:sz w:val="24"/>
                <w:szCs w:val="24"/>
                <w:lang w:eastAsia="zh-CN"/>
              </w:rPr>
              <w:t>晚餐</w:t>
            </w:r>
          </w:p>
        </w:tc>
      </w:tr>
    </w:tbl>
    <w:p w:rsidR="009677FE" w:rsidRDefault="00AC52CF">
      <w:pPr>
        <w:rPr>
          <w:rFonts w:asciiTheme="minorEastAsia" w:eastAsiaTheme="minorEastAsia" w:hAnsiTheme="minorEastAsia"/>
          <w:sz w:val="28"/>
          <w:szCs w:val="28"/>
        </w:rPr>
      </w:pPr>
      <w:r>
        <w:rPr>
          <w:rFonts w:asciiTheme="minorEastAsia" w:eastAsiaTheme="minorEastAsia" w:hAnsiTheme="minorEastAsia"/>
          <w:sz w:val="28"/>
          <w:szCs w:val="28"/>
        </w:rPr>
        <w:br w:type="page"/>
      </w:r>
    </w:p>
    <w:tbl>
      <w:tblPr>
        <w:tblStyle w:val="TableNormal"/>
        <w:tblW w:w="11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293"/>
        <w:gridCol w:w="1587"/>
        <w:gridCol w:w="3232"/>
        <w:gridCol w:w="1508"/>
        <w:gridCol w:w="1186"/>
        <w:gridCol w:w="2194"/>
      </w:tblGrid>
      <w:tr w:rsidR="009677FE">
        <w:trPr>
          <w:trHeight w:val="375"/>
          <w:jc w:val="center"/>
        </w:trPr>
        <w:tc>
          <w:tcPr>
            <w:tcW w:w="1293" w:type="dxa"/>
            <w:vMerge w:val="restart"/>
            <w:vAlign w:val="center"/>
          </w:tcPr>
          <w:p w:rsidR="009677FE" w:rsidRDefault="00AC52C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10</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27</w:t>
            </w:r>
            <w:r>
              <w:rPr>
                <w:rFonts w:asciiTheme="minorEastAsia" w:eastAsiaTheme="minorEastAsia" w:hAnsiTheme="minorEastAsia" w:hint="eastAsia"/>
                <w:sz w:val="28"/>
                <w:szCs w:val="28"/>
              </w:rPr>
              <w:t>日</w:t>
            </w:r>
          </w:p>
        </w:tc>
        <w:tc>
          <w:tcPr>
            <w:tcW w:w="1587" w:type="dxa"/>
            <w:vAlign w:val="center"/>
          </w:tcPr>
          <w:p w:rsidR="009677FE" w:rsidRDefault="00AC52CF">
            <w:pPr>
              <w:pStyle w:val="TableParagraph"/>
              <w:spacing w:before="61" w:line="360" w:lineRule="auto"/>
              <w:rPr>
                <w:rFonts w:asciiTheme="minorEastAsia" w:eastAsiaTheme="minorEastAsia" w:hAnsiTheme="minorEastAsia"/>
                <w:sz w:val="24"/>
                <w:szCs w:val="24"/>
              </w:rPr>
            </w:pPr>
            <w:r>
              <w:rPr>
                <w:rFonts w:asciiTheme="minorEastAsia" w:eastAsiaTheme="minorEastAsia" w:hAnsiTheme="minorEastAsia"/>
                <w:sz w:val="24"/>
                <w:szCs w:val="24"/>
              </w:rPr>
              <w:t>8:30-9:</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w:t>
            </w:r>
          </w:p>
        </w:tc>
        <w:tc>
          <w:tcPr>
            <w:tcW w:w="3232" w:type="dxa"/>
          </w:tcPr>
          <w:p w:rsidR="009677FE" w:rsidRDefault="00AC52CF">
            <w:pPr>
              <w:pStyle w:val="TableParagraph"/>
              <w:spacing w:before="48" w:line="360" w:lineRule="auto"/>
              <w:ind w:left="10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核酸检测实验室能力建设</w:t>
            </w:r>
          </w:p>
        </w:tc>
        <w:tc>
          <w:tcPr>
            <w:tcW w:w="1508" w:type="dxa"/>
          </w:tcPr>
          <w:p w:rsidR="009677FE" w:rsidRDefault="00AC52CF">
            <w:pPr>
              <w:pStyle w:val="TableParagraph"/>
              <w:spacing w:before="48" w:line="360" w:lineRule="auto"/>
              <w:ind w:left="2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蒋黎</w:t>
            </w:r>
          </w:p>
        </w:tc>
        <w:tc>
          <w:tcPr>
            <w:tcW w:w="1186" w:type="dxa"/>
            <w:vAlign w:val="center"/>
          </w:tcPr>
          <w:p w:rsidR="009677FE" w:rsidRDefault="00AC52CF">
            <w:pPr>
              <w:pStyle w:val="TableParagraph"/>
              <w:spacing w:before="48" w:line="360" w:lineRule="auto"/>
              <w:ind w:left="160" w:right="1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48" w:line="360" w:lineRule="auto"/>
              <w:ind w:left="170" w:right="15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四川省人民医院</w:t>
            </w:r>
          </w:p>
        </w:tc>
      </w:tr>
      <w:tr w:rsidR="009677FE">
        <w:trPr>
          <w:trHeight w:val="630"/>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9677FE">
            <w:pPr>
              <w:pStyle w:val="TableParagraph"/>
              <w:spacing w:before="4" w:line="360" w:lineRule="auto"/>
              <w:rPr>
                <w:rFonts w:asciiTheme="minorEastAsia" w:eastAsiaTheme="minorEastAsia" w:hAnsiTheme="minorEastAsia"/>
                <w:b/>
                <w:sz w:val="24"/>
                <w:szCs w:val="24"/>
              </w:rPr>
            </w:pPr>
          </w:p>
          <w:p w:rsidR="009677FE" w:rsidRDefault="00AC52CF">
            <w:pPr>
              <w:pStyle w:val="TableParagraph"/>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0-10:</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w:t>
            </w:r>
          </w:p>
        </w:tc>
        <w:tc>
          <w:tcPr>
            <w:tcW w:w="3232" w:type="dxa"/>
          </w:tcPr>
          <w:p w:rsidR="009677FE" w:rsidRDefault="00AC52CF">
            <w:pPr>
              <w:pStyle w:val="TableParagraph"/>
              <w:spacing w:before="33" w:line="360" w:lineRule="auto"/>
              <w:ind w:left="108" w:right="23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糖化血红蛋白检测标准化</w:t>
            </w:r>
          </w:p>
        </w:tc>
        <w:tc>
          <w:tcPr>
            <w:tcW w:w="1508" w:type="dxa"/>
          </w:tcPr>
          <w:p w:rsidR="009677FE" w:rsidRDefault="00AC52CF">
            <w:pPr>
              <w:pStyle w:val="TableParagraph"/>
              <w:spacing w:before="175" w:line="360" w:lineRule="auto"/>
              <w:ind w:left="20" w:firstLineChars="100" w:firstLine="24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张朝明</w:t>
            </w:r>
          </w:p>
        </w:tc>
        <w:tc>
          <w:tcPr>
            <w:tcW w:w="1186" w:type="dxa"/>
            <w:vAlign w:val="center"/>
          </w:tcPr>
          <w:p w:rsidR="009677FE" w:rsidRDefault="00AC52CF">
            <w:pPr>
              <w:pStyle w:val="TableParagraph"/>
              <w:spacing w:before="175" w:line="360" w:lineRule="auto"/>
              <w:ind w:left="160" w:right="1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33" w:line="360" w:lineRule="auto"/>
              <w:ind w:left="849" w:right="169" w:hanging="6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成都中医药大学附属医院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9677FE">
            <w:pPr>
              <w:pStyle w:val="TableParagraph"/>
              <w:spacing w:before="12" w:line="360" w:lineRule="auto"/>
              <w:rPr>
                <w:rFonts w:asciiTheme="minorEastAsia" w:eastAsiaTheme="minorEastAsia" w:hAnsiTheme="minorEastAsia"/>
                <w:b/>
                <w:sz w:val="24"/>
                <w:szCs w:val="24"/>
              </w:rPr>
            </w:pPr>
          </w:p>
          <w:p w:rsidR="009677FE" w:rsidRDefault="00AC52CF">
            <w:pPr>
              <w:pStyle w:val="TableParagraph"/>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0-11:</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w:t>
            </w:r>
          </w:p>
        </w:tc>
        <w:tc>
          <w:tcPr>
            <w:tcW w:w="3232" w:type="dxa"/>
          </w:tcPr>
          <w:p w:rsidR="009677FE" w:rsidRDefault="00AC52CF">
            <w:pPr>
              <w:pStyle w:val="TableParagraph"/>
              <w:spacing w:before="40" w:line="360" w:lineRule="auto"/>
              <w:ind w:left="108" w:right="23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重视尿常规检验质量</w:t>
            </w:r>
          </w:p>
        </w:tc>
        <w:tc>
          <w:tcPr>
            <w:tcW w:w="1508" w:type="dxa"/>
          </w:tcPr>
          <w:p w:rsidR="009677FE" w:rsidRDefault="00AC52CF">
            <w:pPr>
              <w:pStyle w:val="TableParagraph"/>
              <w:spacing w:before="183" w:line="360" w:lineRule="auto"/>
              <w:ind w:firstLineChars="100" w:firstLine="24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黄文芳</w:t>
            </w:r>
          </w:p>
        </w:tc>
        <w:tc>
          <w:tcPr>
            <w:tcW w:w="1186" w:type="dxa"/>
            <w:vAlign w:val="center"/>
          </w:tcPr>
          <w:p w:rsidR="009677FE" w:rsidRDefault="00AC52CF">
            <w:pPr>
              <w:pStyle w:val="TableParagraph"/>
              <w:spacing w:before="183" w:line="360" w:lineRule="auto"/>
              <w:ind w:left="160" w:right="1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rsidP="0002616F">
            <w:pPr>
              <w:pStyle w:val="TableParagraph"/>
              <w:spacing w:before="40" w:line="360" w:lineRule="auto"/>
              <w:ind w:leftChars="90" w:left="679" w:right="169" w:hangingChars="204" w:hanging="49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四川省人民医院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30-12:30</w:t>
            </w:r>
          </w:p>
        </w:tc>
        <w:tc>
          <w:tcPr>
            <w:tcW w:w="8120" w:type="dxa"/>
            <w:gridSpan w:val="4"/>
            <w:vAlign w:val="center"/>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午餐</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2:30-13:30</w:t>
            </w:r>
          </w:p>
        </w:tc>
        <w:tc>
          <w:tcPr>
            <w:tcW w:w="3232" w:type="dxa"/>
          </w:tcPr>
          <w:p w:rsidR="009677FE" w:rsidRDefault="00AC52CF">
            <w:pPr>
              <w:pStyle w:val="TableParagraph"/>
              <w:spacing w:before="40" w:line="360" w:lineRule="auto"/>
              <w:ind w:left="108" w:right="23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rPr>
              <w:t>ISO15189</w:t>
            </w:r>
            <w:r>
              <w:rPr>
                <w:rFonts w:asciiTheme="minorEastAsia" w:eastAsiaTheme="minorEastAsia" w:hAnsiTheme="minorEastAsia" w:cstheme="minorEastAsia" w:hint="eastAsia"/>
                <w:kern w:val="2"/>
                <w:sz w:val="24"/>
                <w:szCs w:val="24"/>
                <w:lang w:eastAsia="zh-CN"/>
              </w:rPr>
              <w:t>体系下的结果质量控制与不符合发生的处理</w:t>
            </w:r>
          </w:p>
        </w:tc>
        <w:tc>
          <w:tcPr>
            <w:tcW w:w="1508" w:type="dxa"/>
          </w:tcPr>
          <w:p w:rsidR="009677FE" w:rsidRDefault="00AC52CF">
            <w:pPr>
              <w:pStyle w:val="TableParagraph"/>
              <w:spacing w:before="183" w:line="360" w:lineRule="auto"/>
              <w:ind w:left="2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rPr>
              <w:t>熊大迁</w:t>
            </w:r>
          </w:p>
        </w:tc>
        <w:tc>
          <w:tcPr>
            <w:tcW w:w="1186" w:type="dxa"/>
            <w:vAlign w:val="center"/>
          </w:tcPr>
          <w:p w:rsidR="009677FE" w:rsidRDefault="00AC52CF">
            <w:pPr>
              <w:pStyle w:val="TableParagraph"/>
              <w:spacing w:before="183" w:line="360" w:lineRule="auto"/>
              <w:ind w:left="160" w:right="14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成都中医药大学附属医院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3:30-14:30</w:t>
            </w:r>
          </w:p>
        </w:tc>
        <w:tc>
          <w:tcPr>
            <w:tcW w:w="3232" w:type="dxa"/>
            <w:vAlign w:val="center"/>
          </w:tcPr>
          <w:p w:rsidR="009677FE" w:rsidRDefault="00AC52CF">
            <w:pPr>
              <w:pStyle w:val="TableParagraph"/>
              <w:spacing w:before="108" w:line="360" w:lineRule="auto"/>
              <w:ind w:left="10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科研论文和课题的写作入门</w:t>
            </w:r>
          </w:p>
        </w:tc>
        <w:tc>
          <w:tcPr>
            <w:tcW w:w="1508" w:type="dxa"/>
            <w:vAlign w:val="center"/>
          </w:tcPr>
          <w:p w:rsidR="009677FE" w:rsidRDefault="00AC52CF">
            <w:pPr>
              <w:pStyle w:val="TableParagraph"/>
              <w:spacing w:before="108" w:line="360" w:lineRule="auto"/>
              <w:ind w:left="2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胡琼英</w:t>
            </w:r>
          </w:p>
        </w:tc>
        <w:tc>
          <w:tcPr>
            <w:tcW w:w="1186" w:type="dxa"/>
            <w:vAlign w:val="center"/>
          </w:tcPr>
          <w:p w:rsidR="009677FE" w:rsidRDefault="00AC52CF">
            <w:pPr>
              <w:pStyle w:val="TableParagraph"/>
              <w:spacing w:before="108" w:line="360" w:lineRule="auto"/>
              <w:ind w:left="160" w:right="14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108" w:line="360" w:lineRule="auto"/>
              <w:ind w:left="170" w:right="15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成都中医药大学附属医院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4:30-14:40</w:t>
            </w:r>
          </w:p>
        </w:tc>
        <w:tc>
          <w:tcPr>
            <w:tcW w:w="8120" w:type="dxa"/>
            <w:gridSpan w:val="4"/>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茶歇</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4:40-15:40</w:t>
            </w:r>
          </w:p>
        </w:tc>
        <w:tc>
          <w:tcPr>
            <w:tcW w:w="3232" w:type="dxa"/>
          </w:tcPr>
          <w:p w:rsidR="009677FE" w:rsidRDefault="00AC52CF">
            <w:pPr>
              <w:pStyle w:val="TableParagraph"/>
              <w:spacing w:before="40" w:line="360" w:lineRule="auto"/>
              <w:ind w:left="108" w:right="23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串联质谱技术在临床实验室应用浅谈</w:t>
            </w:r>
          </w:p>
        </w:tc>
        <w:tc>
          <w:tcPr>
            <w:tcW w:w="1508" w:type="dxa"/>
          </w:tcPr>
          <w:p w:rsidR="009677FE" w:rsidRDefault="00AC52CF">
            <w:pPr>
              <w:pStyle w:val="TableParagraph"/>
              <w:spacing w:before="183" w:line="360" w:lineRule="auto"/>
              <w:ind w:left="2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rPr>
              <w:t>戴维</w:t>
            </w:r>
          </w:p>
        </w:tc>
        <w:tc>
          <w:tcPr>
            <w:tcW w:w="1186" w:type="dxa"/>
            <w:vAlign w:val="center"/>
          </w:tcPr>
          <w:p w:rsidR="009677FE" w:rsidRDefault="00AC52CF">
            <w:pPr>
              <w:pStyle w:val="TableParagraph"/>
              <w:spacing w:before="183" w:line="360" w:lineRule="auto"/>
              <w:ind w:left="160" w:right="14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四川大学华西附二医院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5:40-16:40</w:t>
            </w:r>
          </w:p>
        </w:tc>
        <w:tc>
          <w:tcPr>
            <w:tcW w:w="3232" w:type="dxa"/>
          </w:tcPr>
          <w:p w:rsidR="009677FE" w:rsidRDefault="00AC52CF">
            <w:pPr>
              <w:pStyle w:val="TableParagraph"/>
              <w:spacing w:before="40" w:line="360" w:lineRule="auto"/>
              <w:ind w:left="108" w:right="23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流式细胞术及其临床应用</w:t>
            </w:r>
          </w:p>
        </w:tc>
        <w:tc>
          <w:tcPr>
            <w:tcW w:w="1508" w:type="dxa"/>
          </w:tcPr>
          <w:p w:rsidR="009677FE" w:rsidRDefault="00AC52CF">
            <w:pPr>
              <w:pStyle w:val="TableParagraph"/>
              <w:spacing w:before="183" w:line="360" w:lineRule="auto"/>
              <w:ind w:left="2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蒋能刚</w:t>
            </w:r>
          </w:p>
        </w:tc>
        <w:tc>
          <w:tcPr>
            <w:tcW w:w="1186" w:type="dxa"/>
            <w:vAlign w:val="center"/>
          </w:tcPr>
          <w:p w:rsidR="009677FE" w:rsidRDefault="00AC52CF">
            <w:pPr>
              <w:pStyle w:val="TableParagraph"/>
              <w:spacing w:before="183" w:line="360" w:lineRule="auto"/>
              <w:ind w:left="160" w:right="14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教授</w:t>
            </w:r>
          </w:p>
        </w:tc>
        <w:tc>
          <w:tcPr>
            <w:tcW w:w="2194" w:type="dxa"/>
            <w:vAlign w:val="center"/>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四川大学华西医院</w:t>
            </w:r>
          </w:p>
        </w:tc>
      </w:tr>
      <w:tr w:rsidR="009677FE">
        <w:trPr>
          <w:trHeight w:val="645"/>
          <w:jc w:val="center"/>
        </w:trPr>
        <w:tc>
          <w:tcPr>
            <w:tcW w:w="1293" w:type="dxa"/>
            <w:vMerge/>
            <w:vAlign w:val="center"/>
          </w:tcPr>
          <w:p w:rsidR="009677FE" w:rsidRDefault="009677FE">
            <w:pPr>
              <w:spacing w:line="360" w:lineRule="auto"/>
              <w:rPr>
                <w:rFonts w:asciiTheme="minorEastAsia" w:eastAsiaTheme="minorEastAsia" w:hAnsiTheme="minorEastAsia"/>
                <w:sz w:val="28"/>
                <w:szCs w:val="28"/>
              </w:rPr>
            </w:pPr>
          </w:p>
        </w:tc>
        <w:tc>
          <w:tcPr>
            <w:tcW w:w="1587" w:type="dxa"/>
            <w:vAlign w:val="center"/>
          </w:tcPr>
          <w:p w:rsidR="009677FE" w:rsidRDefault="00AC52CF">
            <w:pPr>
              <w:pStyle w:val="TableParagraph"/>
              <w:spacing w:before="12"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16:40-</w:t>
            </w:r>
          </w:p>
        </w:tc>
        <w:tc>
          <w:tcPr>
            <w:tcW w:w="8120" w:type="dxa"/>
            <w:gridSpan w:val="4"/>
            <w:vAlign w:val="center"/>
          </w:tcPr>
          <w:p w:rsidR="009677FE" w:rsidRDefault="00AC52CF">
            <w:pPr>
              <w:pStyle w:val="TableParagraph"/>
              <w:spacing w:before="40" w:line="360" w:lineRule="auto"/>
              <w:ind w:left="410" w:right="169" w:hanging="2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闭幕式、撤离</w:t>
            </w:r>
          </w:p>
        </w:tc>
      </w:tr>
    </w:tbl>
    <w:p w:rsidR="009677FE" w:rsidRDefault="009677FE">
      <w:pPr>
        <w:rPr>
          <w:rFonts w:ascii="黑体" w:eastAsia="黑体" w:hAnsi="黑体" w:cs="Times New Roman"/>
          <w:sz w:val="32"/>
          <w:szCs w:val="32"/>
        </w:rPr>
      </w:pPr>
    </w:p>
    <w:sectPr w:rsidR="009677FE" w:rsidSect="009677FE">
      <w:headerReference w:type="default" r:id="rId8"/>
      <w:footerReference w:type="default" r:id="rId9"/>
      <w:pgSz w:w="11906" w:h="16838"/>
      <w:pgMar w:top="1701" w:right="1474" w:bottom="1361" w:left="1587"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CF" w:rsidRDefault="00AC52CF" w:rsidP="009677FE">
      <w:r>
        <w:separator/>
      </w:r>
    </w:p>
  </w:endnote>
  <w:endnote w:type="continuationSeparator" w:id="0">
    <w:p w:rsidR="00AC52CF" w:rsidRDefault="00AC52CF" w:rsidP="00967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7FE" w:rsidRDefault="009677FE">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AC52CF">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E277FF">
      <w:rPr>
        <w:rStyle w:val="aa"/>
        <w:rFonts w:ascii="仿宋_GB2312" w:eastAsia="仿宋_GB2312" w:cs="仿宋_GB2312"/>
        <w:noProof/>
        <w:sz w:val="32"/>
        <w:szCs w:val="32"/>
      </w:rPr>
      <w:t>- 4 -</w:t>
    </w:r>
    <w:r>
      <w:rPr>
        <w:rStyle w:val="aa"/>
        <w:rFonts w:ascii="仿宋_GB2312" w:eastAsia="仿宋_GB2312" w:cs="仿宋_GB2312"/>
        <w:sz w:val="32"/>
        <w:szCs w:val="32"/>
      </w:rPr>
      <w:fldChar w:fldCharType="end"/>
    </w:r>
  </w:p>
  <w:p w:rsidR="009677FE" w:rsidRDefault="009677FE">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CF" w:rsidRDefault="00AC52CF" w:rsidP="009677FE">
      <w:r>
        <w:separator/>
      </w:r>
    </w:p>
  </w:footnote>
  <w:footnote w:type="continuationSeparator" w:id="0">
    <w:p w:rsidR="00AC52CF" w:rsidRDefault="00AC52CF" w:rsidP="00967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7FE" w:rsidRDefault="009677FE">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F72365"/>
    <w:rsid w:val="00001C02"/>
    <w:rsid w:val="000176F6"/>
    <w:rsid w:val="000205A9"/>
    <w:rsid w:val="0002616F"/>
    <w:rsid w:val="00057A0E"/>
    <w:rsid w:val="000C1034"/>
    <w:rsid w:val="00146EF3"/>
    <w:rsid w:val="00155BD2"/>
    <w:rsid w:val="00166CBD"/>
    <w:rsid w:val="00196C59"/>
    <w:rsid w:val="001D1913"/>
    <w:rsid w:val="00244FE4"/>
    <w:rsid w:val="002451BC"/>
    <w:rsid w:val="002871AF"/>
    <w:rsid w:val="002E0144"/>
    <w:rsid w:val="00320675"/>
    <w:rsid w:val="003A09D8"/>
    <w:rsid w:val="003B5C57"/>
    <w:rsid w:val="003D11C6"/>
    <w:rsid w:val="003E51B5"/>
    <w:rsid w:val="00405D9E"/>
    <w:rsid w:val="00433100"/>
    <w:rsid w:val="004808E2"/>
    <w:rsid w:val="00493DDF"/>
    <w:rsid w:val="004A6416"/>
    <w:rsid w:val="004F58C7"/>
    <w:rsid w:val="00502EDA"/>
    <w:rsid w:val="00547166"/>
    <w:rsid w:val="005A1E73"/>
    <w:rsid w:val="005B568E"/>
    <w:rsid w:val="005E0FF7"/>
    <w:rsid w:val="00655A6D"/>
    <w:rsid w:val="006D0BFB"/>
    <w:rsid w:val="006D363E"/>
    <w:rsid w:val="006D7856"/>
    <w:rsid w:val="006F37F9"/>
    <w:rsid w:val="006F5F17"/>
    <w:rsid w:val="00751103"/>
    <w:rsid w:val="00775F70"/>
    <w:rsid w:val="007D63A8"/>
    <w:rsid w:val="00802A88"/>
    <w:rsid w:val="00890E6C"/>
    <w:rsid w:val="008B4737"/>
    <w:rsid w:val="008E689C"/>
    <w:rsid w:val="008F4F9F"/>
    <w:rsid w:val="009001C9"/>
    <w:rsid w:val="00903342"/>
    <w:rsid w:val="00920F4D"/>
    <w:rsid w:val="00926E2E"/>
    <w:rsid w:val="00944D76"/>
    <w:rsid w:val="00951191"/>
    <w:rsid w:val="009677FE"/>
    <w:rsid w:val="00967A70"/>
    <w:rsid w:val="009A51EC"/>
    <w:rsid w:val="009F003A"/>
    <w:rsid w:val="00A332A1"/>
    <w:rsid w:val="00A7576A"/>
    <w:rsid w:val="00A83303"/>
    <w:rsid w:val="00AC52CF"/>
    <w:rsid w:val="00AE2D5C"/>
    <w:rsid w:val="00AF36E1"/>
    <w:rsid w:val="00AF73D4"/>
    <w:rsid w:val="00B44B0D"/>
    <w:rsid w:val="00B52FA6"/>
    <w:rsid w:val="00B62327"/>
    <w:rsid w:val="00BA3650"/>
    <w:rsid w:val="00BB73E7"/>
    <w:rsid w:val="00BC3FFE"/>
    <w:rsid w:val="00BC6CEC"/>
    <w:rsid w:val="00BE6B49"/>
    <w:rsid w:val="00BF2AC4"/>
    <w:rsid w:val="00BF5FBF"/>
    <w:rsid w:val="00C22ABD"/>
    <w:rsid w:val="00C275C4"/>
    <w:rsid w:val="00C50158"/>
    <w:rsid w:val="00C547DA"/>
    <w:rsid w:val="00CA1DBA"/>
    <w:rsid w:val="00CF2F95"/>
    <w:rsid w:val="00D00CE7"/>
    <w:rsid w:val="00D02689"/>
    <w:rsid w:val="00D05F16"/>
    <w:rsid w:val="00D7410D"/>
    <w:rsid w:val="00DD3478"/>
    <w:rsid w:val="00DF1DD7"/>
    <w:rsid w:val="00E06A05"/>
    <w:rsid w:val="00E277FF"/>
    <w:rsid w:val="00E35513"/>
    <w:rsid w:val="00E5196F"/>
    <w:rsid w:val="00E9517D"/>
    <w:rsid w:val="00ED4091"/>
    <w:rsid w:val="00ED44B1"/>
    <w:rsid w:val="00EE406F"/>
    <w:rsid w:val="00F13A0B"/>
    <w:rsid w:val="00F623B9"/>
    <w:rsid w:val="00F66A36"/>
    <w:rsid w:val="00F72365"/>
    <w:rsid w:val="00FB10F9"/>
    <w:rsid w:val="0974014E"/>
    <w:rsid w:val="0AA22642"/>
    <w:rsid w:val="0FF6632B"/>
    <w:rsid w:val="11C65C12"/>
    <w:rsid w:val="20474536"/>
    <w:rsid w:val="22334E71"/>
    <w:rsid w:val="2E051F59"/>
    <w:rsid w:val="3845019C"/>
    <w:rsid w:val="4D891CDD"/>
    <w:rsid w:val="74CC1191"/>
    <w:rsid w:val="783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FE"/>
    <w:pPr>
      <w:widowControl w:val="0"/>
      <w:jc w:val="both"/>
    </w:pPr>
    <w:rPr>
      <w:rFonts w:ascii="Calibri" w:hAnsi="Calibri" w:cs="Calibri"/>
      <w:kern w:val="2"/>
      <w:sz w:val="21"/>
      <w:szCs w:val="21"/>
    </w:rPr>
  </w:style>
  <w:style w:type="paragraph" w:styleId="1">
    <w:name w:val="heading 1"/>
    <w:basedOn w:val="a"/>
    <w:next w:val="a"/>
    <w:link w:val="1Char"/>
    <w:uiPriority w:val="9"/>
    <w:qFormat/>
    <w:locked/>
    <w:rsid w:val="009677FE"/>
    <w:pPr>
      <w:autoSpaceDE w:val="0"/>
      <w:autoSpaceDN w:val="0"/>
      <w:spacing w:before="160"/>
      <w:ind w:left="986"/>
      <w:jc w:val="left"/>
      <w:outlineLvl w:val="0"/>
    </w:pPr>
    <w:rPr>
      <w:rFonts w:ascii="宋体" w:hAnsi="宋体" w:cs="宋体"/>
      <w:kern w:val="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9677FE"/>
    <w:pPr>
      <w:autoSpaceDE w:val="0"/>
      <w:autoSpaceDN w:val="0"/>
      <w:jc w:val="left"/>
    </w:pPr>
    <w:rPr>
      <w:rFonts w:ascii="宋体" w:hAnsi="宋体" w:cs="宋体"/>
      <w:kern w:val="0"/>
      <w:sz w:val="20"/>
      <w:szCs w:val="20"/>
      <w:lang w:eastAsia="en-US"/>
    </w:rPr>
  </w:style>
  <w:style w:type="paragraph" w:styleId="a4">
    <w:name w:val="Plain Text"/>
    <w:basedOn w:val="a"/>
    <w:link w:val="Char0"/>
    <w:uiPriority w:val="99"/>
    <w:qFormat/>
    <w:rsid w:val="009677FE"/>
    <w:rPr>
      <w:rFonts w:ascii="宋体" w:cs="宋体"/>
    </w:rPr>
  </w:style>
  <w:style w:type="paragraph" w:styleId="a5">
    <w:name w:val="Date"/>
    <w:basedOn w:val="a"/>
    <w:next w:val="a"/>
    <w:link w:val="Char1"/>
    <w:uiPriority w:val="99"/>
    <w:qFormat/>
    <w:rsid w:val="009677FE"/>
    <w:pPr>
      <w:ind w:leftChars="2500" w:left="2500"/>
    </w:pPr>
  </w:style>
  <w:style w:type="paragraph" w:styleId="a6">
    <w:name w:val="footer"/>
    <w:basedOn w:val="a"/>
    <w:link w:val="Char2"/>
    <w:uiPriority w:val="99"/>
    <w:qFormat/>
    <w:rsid w:val="009677FE"/>
    <w:pPr>
      <w:tabs>
        <w:tab w:val="center" w:pos="4153"/>
        <w:tab w:val="right" w:pos="8306"/>
      </w:tabs>
      <w:snapToGrid w:val="0"/>
      <w:jc w:val="left"/>
    </w:pPr>
    <w:rPr>
      <w:sz w:val="18"/>
      <w:szCs w:val="18"/>
    </w:rPr>
  </w:style>
  <w:style w:type="paragraph" w:styleId="a7">
    <w:name w:val="header"/>
    <w:basedOn w:val="a"/>
    <w:link w:val="Char3"/>
    <w:uiPriority w:val="99"/>
    <w:qFormat/>
    <w:rsid w:val="009677F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677FE"/>
    <w:pPr>
      <w:spacing w:beforeAutospacing="1" w:afterAutospacing="1"/>
      <w:jc w:val="left"/>
    </w:pPr>
    <w:rPr>
      <w:kern w:val="0"/>
      <w:sz w:val="24"/>
    </w:rPr>
  </w:style>
  <w:style w:type="table" w:styleId="a9">
    <w:name w:val="Table Grid"/>
    <w:basedOn w:val="a1"/>
    <w:qFormat/>
    <w:locked/>
    <w:rsid w:val="009677F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uiPriority w:val="99"/>
    <w:qFormat/>
    <w:rsid w:val="009677FE"/>
  </w:style>
  <w:style w:type="character" w:styleId="ab">
    <w:name w:val="Hyperlink"/>
    <w:basedOn w:val="a0"/>
    <w:uiPriority w:val="99"/>
    <w:qFormat/>
    <w:rsid w:val="009677FE"/>
    <w:rPr>
      <w:color w:val="0000FF"/>
      <w:u w:val="single"/>
    </w:rPr>
  </w:style>
  <w:style w:type="character" w:customStyle="1" w:styleId="Char0">
    <w:name w:val="纯文本 Char"/>
    <w:basedOn w:val="a0"/>
    <w:link w:val="a4"/>
    <w:uiPriority w:val="99"/>
    <w:semiHidden/>
    <w:qFormat/>
    <w:locked/>
    <w:rsid w:val="009677FE"/>
    <w:rPr>
      <w:rFonts w:ascii="宋体" w:hAnsi="Courier New" w:cs="宋体"/>
      <w:sz w:val="21"/>
      <w:szCs w:val="21"/>
    </w:rPr>
  </w:style>
  <w:style w:type="character" w:customStyle="1" w:styleId="Char1">
    <w:name w:val="日期 Char"/>
    <w:basedOn w:val="a0"/>
    <w:link w:val="a5"/>
    <w:uiPriority w:val="99"/>
    <w:semiHidden/>
    <w:qFormat/>
    <w:locked/>
    <w:rsid w:val="009677FE"/>
    <w:rPr>
      <w:rFonts w:ascii="Calibri" w:hAnsi="Calibri" w:cs="Calibri"/>
      <w:sz w:val="21"/>
      <w:szCs w:val="21"/>
    </w:rPr>
  </w:style>
  <w:style w:type="character" w:customStyle="1" w:styleId="Char2">
    <w:name w:val="页脚 Char"/>
    <w:basedOn w:val="a0"/>
    <w:link w:val="a6"/>
    <w:uiPriority w:val="99"/>
    <w:semiHidden/>
    <w:qFormat/>
    <w:locked/>
    <w:rsid w:val="009677FE"/>
    <w:rPr>
      <w:rFonts w:ascii="Calibri" w:hAnsi="Calibri" w:cs="Calibri"/>
      <w:sz w:val="18"/>
      <w:szCs w:val="18"/>
    </w:rPr>
  </w:style>
  <w:style w:type="character" w:customStyle="1" w:styleId="Char3">
    <w:name w:val="页眉 Char"/>
    <w:basedOn w:val="a0"/>
    <w:link w:val="a7"/>
    <w:uiPriority w:val="99"/>
    <w:semiHidden/>
    <w:qFormat/>
    <w:locked/>
    <w:rsid w:val="009677FE"/>
    <w:rPr>
      <w:rFonts w:ascii="Calibri" w:hAnsi="Calibri" w:cs="Calibri"/>
      <w:sz w:val="18"/>
      <w:szCs w:val="18"/>
    </w:rPr>
  </w:style>
  <w:style w:type="character" w:customStyle="1" w:styleId="apple-converted-space">
    <w:name w:val="apple-converted-space"/>
    <w:basedOn w:val="a0"/>
    <w:uiPriority w:val="99"/>
    <w:qFormat/>
    <w:rsid w:val="009677FE"/>
  </w:style>
  <w:style w:type="character" w:customStyle="1" w:styleId="Bodytext2">
    <w:name w:val="Body text|2_"/>
    <w:basedOn w:val="a0"/>
    <w:link w:val="Bodytext20"/>
    <w:uiPriority w:val="99"/>
    <w:qFormat/>
    <w:locked/>
    <w:rsid w:val="009677FE"/>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9677FE"/>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9677FE"/>
    <w:rPr>
      <w:color w:val="000000"/>
      <w:spacing w:val="0"/>
      <w:w w:val="100"/>
      <w:position w:val="0"/>
      <w:sz w:val="22"/>
      <w:szCs w:val="22"/>
      <w:lang w:val="zh-CN" w:eastAsia="zh-CN"/>
    </w:rPr>
  </w:style>
  <w:style w:type="paragraph" w:styleId="ac">
    <w:name w:val="List Paragraph"/>
    <w:basedOn w:val="a"/>
    <w:uiPriority w:val="99"/>
    <w:unhideWhenUsed/>
    <w:qFormat/>
    <w:rsid w:val="009677FE"/>
    <w:pPr>
      <w:ind w:firstLineChars="200" w:firstLine="420"/>
    </w:pPr>
  </w:style>
  <w:style w:type="character" w:customStyle="1" w:styleId="1Char">
    <w:name w:val="标题 1 Char"/>
    <w:basedOn w:val="a0"/>
    <w:link w:val="1"/>
    <w:uiPriority w:val="9"/>
    <w:qFormat/>
    <w:rsid w:val="009677FE"/>
    <w:rPr>
      <w:rFonts w:ascii="宋体" w:hAnsi="宋体" w:cs="宋体"/>
      <w:sz w:val="40"/>
      <w:szCs w:val="40"/>
      <w:lang w:eastAsia="en-US"/>
    </w:rPr>
  </w:style>
  <w:style w:type="character" w:customStyle="1" w:styleId="Char">
    <w:name w:val="正文文本 Char"/>
    <w:basedOn w:val="a0"/>
    <w:link w:val="a3"/>
    <w:uiPriority w:val="1"/>
    <w:semiHidden/>
    <w:qFormat/>
    <w:rsid w:val="009677FE"/>
    <w:rPr>
      <w:rFonts w:ascii="宋体" w:hAnsi="宋体" w:cs="宋体"/>
      <w:lang w:eastAsia="en-US"/>
    </w:rPr>
  </w:style>
  <w:style w:type="table" w:customStyle="1" w:styleId="TableNormal">
    <w:name w:val="Table Normal"/>
    <w:uiPriority w:val="2"/>
    <w:semiHidden/>
    <w:unhideWhenUsed/>
    <w:qFormat/>
    <w:rsid w:val="009677FE"/>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9677FE"/>
    <w:pPr>
      <w:autoSpaceDE w:val="0"/>
      <w:autoSpaceDN w:val="0"/>
      <w:jc w:val="left"/>
    </w:pPr>
    <w:rPr>
      <w:rFonts w:ascii="宋体" w:hAnsi="宋体" w:cs="宋体"/>
      <w:kern w:val="0"/>
      <w:sz w:val="22"/>
      <w:szCs w:val="22"/>
      <w:lang w:eastAsia="en-US"/>
    </w:rPr>
  </w:style>
  <w:style w:type="paragraph" w:styleId="ad">
    <w:name w:val="Balloon Text"/>
    <w:basedOn w:val="a"/>
    <w:link w:val="Char4"/>
    <w:uiPriority w:val="99"/>
    <w:semiHidden/>
    <w:unhideWhenUsed/>
    <w:rsid w:val="0002616F"/>
    <w:rPr>
      <w:sz w:val="18"/>
      <w:szCs w:val="18"/>
    </w:rPr>
  </w:style>
  <w:style w:type="character" w:customStyle="1" w:styleId="Char4">
    <w:name w:val="批注框文本 Char"/>
    <w:basedOn w:val="a0"/>
    <w:link w:val="ad"/>
    <w:uiPriority w:val="99"/>
    <w:semiHidden/>
    <w:rsid w:val="0002616F"/>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242</Words>
  <Characters>1380</Characters>
  <Application>Microsoft Office Word</Application>
  <DocSecurity>0</DocSecurity>
  <Lines>11</Lines>
  <Paragraphs>3</Paragraphs>
  <ScaleCrop>false</ScaleCrop>
  <Company>user</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67</cp:revision>
  <cp:lastPrinted>2018-11-09T09:43:00Z</cp:lastPrinted>
  <dcterms:created xsi:type="dcterms:W3CDTF">2020-09-28T10:55:00Z</dcterms:created>
  <dcterms:modified xsi:type="dcterms:W3CDTF">2020-11-11T09:02:00Z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